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5EC7" w:rsidRDefault="002A5EC7" w:rsidP="00D11AEB">
      <w:pPr>
        <w:spacing w:line="360" w:lineRule="auto"/>
        <w:rPr>
          <w:rFonts w:ascii="Times New Roman" w:eastAsia="Times New Roman" w:hAnsi="Times New Roman" w:cs="Times New Roman"/>
          <w:sz w:val="24"/>
          <w:szCs w:val="24"/>
        </w:rPr>
      </w:pPr>
    </w:p>
    <w:p w:rsidR="002A5EC7" w:rsidRDefault="008A1CD6" w:rsidP="00D11AEB">
      <w:pPr>
        <w:numPr>
          <w:ilvl w:val="0"/>
          <w:numId w:val="1"/>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INFORMACIÓN BÁSICA</w:t>
      </w:r>
    </w:p>
    <w:tbl>
      <w:tblPr>
        <w:tblStyle w:val="ab"/>
        <w:tblW w:w="1011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86"/>
        <w:gridCol w:w="3080"/>
        <w:gridCol w:w="1386"/>
        <w:gridCol w:w="1001"/>
        <w:gridCol w:w="2562"/>
        <w:gridCol w:w="698"/>
      </w:tblGrid>
      <w:tr w:rsidR="002A5EC7">
        <w:trPr>
          <w:trHeight w:val="300"/>
          <w:jc w:val="center"/>
        </w:trPr>
        <w:tc>
          <w:tcPr>
            <w:tcW w:w="1387" w:type="dxa"/>
            <w:shd w:val="clear" w:color="auto" w:fill="BFBFBF"/>
          </w:tcPr>
          <w:p w:rsidR="002A5EC7" w:rsidRDefault="008A1CD6" w:rsidP="00D11AEB">
            <w:pPr>
              <w:rPr>
                <w:rFonts w:ascii="Times New Roman" w:eastAsia="Times New Roman" w:hAnsi="Times New Roman" w:cs="Times New Roman"/>
                <w:sz w:val="24"/>
                <w:szCs w:val="24"/>
              </w:rPr>
            </w:pPr>
            <w:r>
              <w:rPr>
                <w:rFonts w:ascii="Times New Roman" w:eastAsia="Times New Roman" w:hAnsi="Times New Roman" w:cs="Times New Roman"/>
                <w:sz w:val="24"/>
                <w:szCs w:val="24"/>
              </w:rPr>
              <w:t>1.1. Facultad</w:t>
            </w:r>
          </w:p>
        </w:tc>
        <w:tc>
          <w:tcPr>
            <w:tcW w:w="3080" w:type="dxa"/>
            <w:shd w:val="clear" w:color="auto" w:fill="auto"/>
          </w:tcPr>
          <w:p w:rsidR="002A5EC7" w:rsidRDefault="008A1CD6" w:rsidP="00D11AEB">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w:t>
            </w:r>
            <w:r>
              <w:rPr>
                <w:rFonts w:ascii="Times New Roman" w:eastAsia="Times New Roman" w:hAnsi="Times New Roman" w:cs="Times New Roman"/>
                <w:sz w:val="24"/>
                <w:szCs w:val="24"/>
              </w:rPr>
              <w:t>ducación</w:t>
            </w:r>
          </w:p>
        </w:tc>
        <w:tc>
          <w:tcPr>
            <w:tcW w:w="1386" w:type="dxa"/>
            <w:shd w:val="clear" w:color="auto" w:fill="BFBFBF"/>
          </w:tcPr>
          <w:p w:rsidR="002A5EC7" w:rsidRDefault="008A1CD6" w:rsidP="00D11AEB">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 Programa</w:t>
            </w:r>
          </w:p>
        </w:tc>
        <w:tc>
          <w:tcPr>
            <w:tcW w:w="4261" w:type="dxa"/>
            <w:gridSpan w:val="3"/>
          </w:tcPr>
          <w:p w:rsidR="002A5EC7" w:rsidRDefault="008A1CD6" w:rsidP="00D11AEB">
            <w:pPr>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sz w:val="24"/>
                <w:szCs w:val="24"/>
              </w:rPr>
              <w:t>Inglés</w:t>
            </w:r>
            <w:proofErr w:type="spellEnd"/>
          </w:p>
        </w:tc>
      </w:tr>
      <w:tr w:rsidR="002A5EC7">
        <w:trPr>
          <w:trHeight w:val="282"/>
          <w:jc w:val="center"/>
        </w:trPr>
        <w:tc>
          <w:tcPr>
            <w:tcW w:w="1387" w:type="dxa"/>
            <w:shd w:val="clear" w:color="auto" w:fill="BFBFBF"/>
          </w:tcPr>
          <w:p w:rsidR="002A5EC7" w:rsidRDefault="008A1CD6" w:rsidP="00D11AEB">
            <w:pPr>
              <w:rPr>
                <w:rFonts w:ascii="Times New Roman" w:eastAsia="Times New Roman" w:hAnsi="Times New Roman" w:cs="Times New Roman"/>
                <w:sz w:val="24"/>
                <w:szCs w:val="24"/>
              </w:rPr>
            </w:pPr>
            <w:r>
              <w:rPr>
                <w:rFonts w:ascii="Times New Roman" w:eastAsia="Times New Roman" w:hAnsi="Times New Roman" w:cs="Times New Roman"/>
                <w:sz w:val="24"/>
                <w:szCs w:val="24"/>
              </w:rPr>
              <w:t>1.3. Área</w:t>
            </w:r>
          </w:p>
        </w:tc>
        <w:tc>
          <w:tcPr>
            <w:tcW w:w="3080" w:type="dxa"/>
            <w:shd w:val="clear" w:color="auto" w:fill="auto"/>
          </w:tcPr>
          <w:p w:rsidR="002A5EC7" w:rsidRDefault="008A1CD6" w:rsidP="00D11AEB">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w:t>
            </w:r>
            <w:r>
              <w:rPr>
                <w:rFonts w:ascii="Times New Roman" w:eastAsia="Times New Roman" w:hAnsi="Times New Roman" w:cs="Times New Roman"/>
                <w:sz w:val="24"/>
                <w:szCs w:val="24"/>
              </w:rPr>
              <w:t xml:space="preserve">anguage </w:t>
            </w:r>
            <w:r>
              <w:rPr>
                <w:rFonts w:ascii="Times New Roman" w:eastAsia="Times New Roman" w:hAnsi="Times New Roman" w:cs="Times New Roman"/>
                <w:color w:val="000000"/>
                <w:sz w:val="24"/>
                <w:szCs w:val="24"/>
              </w:rPr>
              <w:t>A</w:t>
            </w:r>
            <w:r>
              <w:rPr>
                <w:rFonts w:ascii="Times New Roman" w:eastAsia="Times New Roman" w:hAnsi="Times New Roman" w:cs="Times New Roman"/>
                <w:sz w:val="24"/>
                <w:szCs w:val="24"/>
              </w:rPr>
              <w:t>cquisition</w:t>
            </w:r>
          </w:p>
        </w:tc>
        <w:tc>
          <w:tcPr>
            <w:tcW w:w="1386" w:type="dxa"/>
            <w:shd w:val="clear" w:color="auto" w:fill="BFBFBF"/>
          </w:tcPr>
          <w:p w:rsidR="002A5EC7" w:rsidRDefault="008A1CD6" w:rsidP="00D11AEB">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 Curso</w:t>
            </w:r>
          </w:p>
        </w:tc>
        <w:tc>
          <w:tcPr>
            <w:tcW w:w="4261" w:type="dxa"/>
            <w:gridSpan w:val="3"/>
          </w:tcPr>
          <w:p w:rsidR="002A5EC7" w:rsidRDefault="008A1CD6" w:rsidP="00D11AEB">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w:t>
            </w:r>
            <w:r>
              <w:rPr>
                <w:rFonts w:ascii="Times New Roman" w:eastAsia="Times New Roman" w:hAnsi="Times New Roman" w:cs="Times New Roman"/>
                <w:sz w:val="24"/>
                <w:szCs w:val="24"/>
              </w:rPr>
              <w:t>ommunication</w:t>
            </w:r>
            <w:r>
              <w:rPr>
                <w:rFonts w:ascii="Times New Roman" w:eastAsia="Times New Roman" w:hAnsi="Times New Roman" w:cs="Times New Roman"/>
                <w:color w:val="000000"/>
                <w:sz w:val="24"/>
                <w:szCs w:val="24"/>
              </w:rPr>
              <w:t xml:space="preserve"> II</w:t>
            </w:r>
          </w:p>
          <w:p w:rsidR="002A5EC7" w:rsidRDefault="002A5EC7" w:rsidP="00D11AEB">
            <w:pPr>
              <w:rPr>
                <w:rFonts w:ascii="Times New Roman" w:eastAsia="Times New Roman" w:hAnsi="Times New Roman" w:cs="Times New Roman"/>
                <w:sz w:val="24"/>
                <w:szCs w:val="24"/>
              </w:rPr>
            </w:pPr>
          </w:p>
        </w:tc>
      </w:tr>
      <w:tr w:rsidR="002A5EC7">
        <w:trPr>
          <w:trHeight w:val="282"/>
          <w:jc w:val="center"/>
        </w:trPr>
        <w:tc>
          <w:tcPr>
            <w:tcW w:w="1387" w:type="dxa"/>
            <w:shd w:val="clear" w:color="auto" w:fill="BFBFBF"/>
          </w:tcPr>
          <w:p w:rsidR="002A5EC7" w:rsidRDefault="008A1CD6" w:rsidP="00D11AEB">
            <w:pPr>
              <w:rPr>
                <w:rFonts w:ascii="Times New Roman" w:eastAsia="Times New Roman" w:hAnsi="Times New Roman" w:cs="Times New Roman"/>
                <w:sz w:val="24"/>
                <w:szCs w:val="24"/>
              </w:rPr>
            </w:pPr>
            <w:r>
              <w:rPr>
                <w:rFonts w:ascii="Times New Roman" w:eastAsia="Times New Roman" w:hAnsi="Times New Roman" w:cs="Times New Roman"/>
                <w:sz w:val="24"/>
                <w:szCs w:val="24"/>
              </w:rPr>
              <w:t>1.5. Código</w:t>
            </w:r>
          </w:p>
        </w:tc>
        <w:tc>
          <w:tcPr>
            <w:tcW w:w="3080" w:type="dxa"/>
            <w:shd w:val="clear" w:color="auto" w:fill="auto"/>
          </w:tcPr>
          <w:p w:rsidR="002A5EC7" w:rsidRDefault="008A1CD6" w:rsidP="00D11AEB">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212315</w:t>
            </w:r>
          </w:p>
        </w:tc>
        <w:tc>
          <w:tcPr>
            <w:tcW w:w="1386" w:type="dxa"/>
            <w:shd w:val="clear" w:color="auto" w:fill="BFBFBF"/>
          </w:tcPr>
          <w:p w:rsidR="002A5EC7" w:rsidRDefault="008A1CD6" w:rsidP="00D11AEB">
            <w:pP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1.6. Créditos</w:t>
            </w:r>
          </w:p>
        </w:tc>
        <w:tc>
          <w:tcPr>
            <w:tcW w:w="4261" w:type="dxa"/>
            <w:gridSpan w:val="3"/>
          </w:tcPr>
          <w:p w:rsidR="002A5EC7" w:rsidRDefault="008A1CD6" w:rsidP="00D11AEB">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r>
      <w:tr w:rsidR="002A5EC7">
        <w:trPr>
          <w:trHeight w:val="300"/>
          <w:jc w:val="center"/>
        </w:trPr>
        <w:tc>
          <w:tcPr>
            <w:tcW w:w="1387" w:type="dxa"/>
            <w:shd w:val="clear" w:color="auto" w:fill="BFBFBF"/>
          </w:tcPr>
          <w:p w:rsidR="002A5EC7" w:rsidRDefault="008A1CD6" w:rsidP="00D11AEB">
            <w:pPr>
              <w:rPr>
                <w:rFonts w:ascii="Times New Roman" w:eastAsia="Times New Roman" w:hAnsi="Times New Roman" w:cs="Times New Roman"/>
                <w:sz w:val="24"/>
                <w:szCs w:val="24"/>
              </w:rPr>
            </w:pPr>
            <w:r>
              <w:rPr>
                <w:rFonts w:ascii="Times New Roman" w:eastAsia="Times New Roman" w:hAnsi="Times New Roman" w:cs="Times New Roman"/>
                <w:sz w:val="24"/>
                <w:szCs w:val="24"/>
              </w:rPr>
              <w:t>1.6.1. HDD</w:t>
            </w:r>
          </w:p>
        </w:tc>
        <w:tc>
          <w:tcPr>
            <w:tcW w:w="3080" w:type="dxa"/>
            <w:shd w:val="clear" w:color="auto" w:fill="auto"/>
          </w:tcPr>
          <w:p w:rsidR="002A5EC7" w:rsidRDefault="009C31FA" w:rsidP="00D11AEB">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128</w:t>
            </w:r>
          </w:p>
        </w:tc>
        <w:tc>
          <w:tcPr>
            <w:tcW w:w="1386" w:type="dxa"/>
            <w:shd w:val="clear" w:color="auto" w:fill="BFBFBF"/>
          </w:tcPr>
          <w:p w:rsidR="002A5EC7" w:rsidRDefault="008A1CD6" w:rsidP="00D11AEB">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1.6.2. HTI</w:t>
            </w:r>
          </w:p>
        </w:tc>
        <w:tc>
          <w:tcPr>
            <w:tcW w:w="1001" w:type="dxa"/>
            <w:shd w:val="clear" w:color="auto" w:fill="auto"/>
          </w:tcPr>
          <w:p w:rsidR="002A5EC7" w:rsidRDefault="009C31FA" w:rsidP="00D11AEB">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128</w:t>
            </w:r>
            <w:bookmarkStart w:id="0" w:name="_GoBack"/>
            <w:bookmarkEnd w:id="0"/>
          </w:p>
        </w:tc>
        <w:tc>
          <w:tcPr>
            <w:tcW w:w="2562" w:type="dxa"/>
            <w:shd w:val="clear" w:color="auto" w:fill="BFBFBF"/>
          </w:tcPr>
          <w:p w:rsidR="002A5EC7" w:rsidRDefault="008A1CD6" w:rsidP="00D11AEB">
            <w:pP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1.7. Año de actualización</w:t>
            </w:r>
          </w:p>
        </w:tc>
        <w:tc>
          <w:tcPr>
            <w:tcW w:w="698" w:type="dxa"/>
          </w:tcPr>
          <w:p w:rsidR="002A5EC7" w:rsidRDefault="008A1CD6" w:rsidP="00D11AEB">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r>
              <w:rPr>
                <w:rFonts w:ascii="Times New Roman" w:eastAsia="Times New Roman" w:hAnsi="Times New Roman" w:cs="Times New Roman"/>
                <w:sz w:val="24"/>
                <w:szCs w:val="24"/>
              </w:rPr>
              <w:t>20</w:t>
            </w:r>
          </w:p>
        </w:tc>
      </w:tr>
    </w:tbl>
    <w:p w:rsidR="002A5EC7" w:rsidRDefault="002A5EC7" w:rsidP="00D11AEB">
      <w:pPr>
        <w:rPr>
          <w:rFonts w:ascii="Times New Roman" w:eastAsia="Times New Roman" w:hAnsi="Times New Roman" w:cs="Times New Roman"/>
          <w:sz w:val="24"/>
          <w:szCs w:val="24"/>
        </w:rPr>
      </w:pPr>
    </w:p>
    <w:p w:rsidR="002A5EC7" w:rsidRDefault="008A1CD6" w:rsidP="00D11AEB">
      <w:pPr>
        <w:numPr>
          <w:ilvl w:val="0"/>
          <w:numId w:val="1"/>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JUSTIFICACIÓN</w:t>
      </w:r>
    </w:p>
    <w:tbl>
      <w:tblPr>
        <w:tblStyle w:val="ac"/>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2A5EC7">
        <w:trPr>
          <w:trHeight w:val="1827"/>
        </w:trPr>
        <w:tc>
          <w:tcPr>
            <w:tcW w:w="10114" w:type="dxa"/>
            <w:shd w:val="clear" w:color="auto" w:fill="FFFFFF"/>
          </w:tcPr>
          <w:p w:rsidR="002A5EC7" w:rsidRDefault="002A5EC7" w:rsidP="00D11AEB">
            <w:pPr>
              <w:spacing w:line="360" w:lineRule="auto"/>
              <w:rPr>
                <w:rFonts w:ascii="Times New Roman" w:eastAsia="Times New Roman" w:hAnsi="Times New Roman" w:cs="Times New Roman"/>
                <w:sz w:val="24"/>
                <w:szCs w:val="24"/>
              </w:rPr>
            </w:pPr>
          </w:p>
          <w:p w:rsidR="002A5EC7" w:rsidRDefault="008A1CD6" w:rsidP="00D11AEB">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course helps students acquire communication skills that allows them to reach the </w:t>
            </w:r>
            <w:proofErr w:type="spellStart"/>
            <w:r>
              <w:rPr>
                <w:rFonts w:ascii="Times New Roman" w:eastAsia="Times New Roman" w:hAnsi="Times New Roman" w:cs="Times New Roman"/>
                <w:sz w:val="24"/>
                <w:szCs w:val="24"/>
              </w:rPr>
              <w:t>waystage</w:t>
            </w:r>
            <w:proofErr w:type="spellEnd"/>
            <w:r>
              <w:rPr>
                <w:rFonts w:ascii="Times New Roman" w:eastAsia="Times New Roman" w:hAnsi="Times New Roman" w:cs="Times New Roman"/>
                <w:sz w:val="24"/>
                <w:szCs w:val="24"/>
              </w:rPr>
              <w:t xml:space="preserve"> level (A2). According to CEF, at the wastage level, students develops simple communicative skills and knowledge to communicate limited information by interacting with the language through a wide range of different activities including speaking, listening, reading and writing. This interaction </w:t>
            </w:r>
            <w:proofErr w:type="gramStart"/>
            <w:r>
              <w:rPr>
                <w:rFonts w:ascii="Times New Roman" w:eastAsia="Times New Roman" w:hAnsi="Times New Roman" w:cs="Times New Roman"/>
                <w:sz w:val="24"/>
                <w:szCs w:val="24"/>
              </w:rPr>
              <w:t>is framed</w:t>
            </w:r>
            <w:proofErr w:type="gramEnd"/>
            <w:r>
              <w:rPr>
                <w:rFonts w:ascii="Times New Roman" w:eastAsia="Times New Roman" w:hAnsi="Times New Roman" w:cs="Times New Roman"/>
                <w:sz w:val="24"/>
                <w:szCs w:val="24"/>
              </w:rPr>
              <w:t xml:space="preserve"> under situations that resemble their everyday experiences through communicative and real tasks.</w:t>
            </w:r>
          </w:p>
        </w:tc>
      </w:tr>
    </w:tbl>
    <w:p w:rsidR="002A5EC7" w:rsidRDefault="002A5EC7" w:rsidP="00D11AEB">
      <w:pPr>
        <w:spacing w:line="360" w:lineRule="auto"/>
        <w:rPr>
          <w:rFonts w:ascii="Times New Roman" w:eastAsia="Times New Roman" w:hAnsi="Times New Roman" w:cs="Times New Roman"/>
          <w:sz w:val="24"/>
          <w:szCs w:val="24"/>
        </w:rPr>
      </w:pPr>
    </w:p>
    <w:p w:rsidR="002A5EC7" w:rsidRPr="00B15911" w:rsidRDefault="008A1CD6" w:rsidP="00D11AEB">
      <w:pPr>
        <w:numPr>
          <w:ilvl w:val="0"/>
          <w:numId w:val="1"/>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PROPÓSITOS DE FORMACIÓN</w:t>
      </w:r>
    </w:p>
    <w:p w:rsidR="00B15911" w:rsidRDefault="00B15911" w:rsidP="00B15911">
      <w:pPr>
        <w:spacing w:line="360" w:lineRule="auto"/>
        <w:ind w:left="360"/>
        <w:rPr>
          <w:rFonts w:ascii="Times New Roman" w:eastAsia="Times New Roman" w:hAnsi="Times New Roman" w:cs="Times New Roman"/>
          <w:sz w:val="24"/>
          <w:szCs w:val="24"/>
        </w:rPr>
      </w:pPr>
    </w:p>
    <w:tbl>
      <w:tblPr>
        <w:tblStyle w:val="ad"/>
        <w:tblW w:w="10114" w:type="dxa"/>
        <w:tblInd w:w="0"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14"/>
      </w:tblGrid>
      <w:tr w:rsidR="002A5EC7">
        <w:trPr>
          <w:trHeight w:val="1550"/>
        </w:trPr>
        <w:tc>
          <w:tcPr>
            <w:tcW w:w="10114" w:type="dxa"/>
            <w:shd w:val="clear" w:color="auto" w:fill="FFFFFF"/>
          </w:tcPr>
          <w:p w:rsidR="002A5EC7" w:rsidRDefault="008A1CD6" w:rsidP="00D11AEB">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course provides students with learning opportunities to develop communicative basic skills. </w:t>
            </w:r>
          </w:p>
          <w:p w:rsidR="002A5EC7" w:rsidRDefault="000C4008" w:rsidP="00D11AEB">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Course Goal</w:t>
            </w:r>
            <w:r w:rsidR="0071133C">
              <w:rPr>
                <w:rFonts w:ascii="Times New Roman" w:eastAsia="Times New Roman" w:hAnsi="Times New Roman" w:cs="Times New Roman"/>
                <w:b/>
                <w:sz w:val="24"/>
                <w:szCs w:val="24"/>
              </w:rPr>
              <w:t>s</w:t>
            </w:r>
            <w:r>
              <w:rPr>
                <w:rFonts w:ascii="Times New Roman" w:eastAsia="Times New Roman" w:hAnsi="Times New Roman" w:cs="Times New Roman"/>
                <w:b/>
                <w:sz w:val="24"/>
                <w:szCs w:val="24"/>
              </w:rPr>
              <w:t>.</w:t>
            </w:r>
            <w:r>
              <w:rPr>
                <w:rFonts w:ascii="Times New Roman" w:eastAsia="Times New Roman" w:hAnsi="Times New Roman" w:cs="Times New Roman"/>
                <w:color w:val="000000"/>
                <w:sz w:val="24"/>
                <w:szCs w:val="24"/>
              </w:rPr>
              <w:t xml:space="preserve"> On</w:t>
            </w:r>
            <w:r w:rsidR="008A1CD6">
              <w:rPr>
                <w:rFonts w:ascii="Times New Roman" w:eastAsia="Times New Roman" w:hAnsi="Times New Roman" w:cs="Times New Roman"/>
                <w:color w:val="000000"/>
                <w:sz w:val="24"/>
                <w:szCs w:val="24"/>
              </w:rPr>
              <w:t xml:space="preserve"> completion of the course, teacher-candidates will demonstrate the A2 level of the Common European Framework. By the end of the Foundation Cycle, students </w:t>
            </w:r>
            <w:proofErr w:type="gramStart"/>
            <w:r w:rsidR="008A1CD6">
              <w:rPr>
                <w:rFonts w:ascii="Times New Roman" w:eastAsia="Times New Roman" w:hAnsi="Times New Roman" w:cs="Times New Roman"/>
                <w:color w:val="000000"/>
                <w:sz w:val="24"/>
                <w:szCs w:val="24"/>
              </w:rPr>
              <w:t>are expected</w:t>
            </w:r>
            <w:proofErr w:type="gramEnd"/>
            <w:r w:rsidR="008A1CD6">
              <w:rPr>
                <w:rFonts w:ascii="Times New Roman" w:eastAsia="Times New Roman" w:hAnsi="Times New Roman" w:cs="Times New Roman"/>
                <w:color w:val="000000"/>
                <w:sz w:val="24"/>
                <w:szCs w:val="24"/>
              </w:rPr>
              <w:t xml:space="preserve"> to reach the </w:t>
            </w:r>
            <w:r w:rsidR="008A1CD6">
              <w:rPr>
                <w:rFonts w:ascii="Times New Roman" w:eastAsia="Times New Roman" w:hAnsi="Times New Roman" w:cs="Times New Roman"/>
                <w:sz w:val="24"/>
                <w:szCs w:val="24"/>
              </w:rPr>
              <w:t>B1</w:t>
            </w:r>
            <w:r w:rsidR="008A1CD6">
              <w:rPr>
                <w:rFonts w:ascii="Times New Roman" w:eastAsia="Times New Roman" w:hAnsi="Times New Roman" w:cs="Times New Roman"/>
                <w:color w:val="000000"/>
                <w:sz w:val="24"/>
                <w:szCs w:val="24"/>
              </w:rPr>
              <w:t xml:space="preserve"> level.</w:t>
            </w:r>
          </w:p>
        </w:tc>
      </w:tr>
    </w:tbl>
    <w:p w:rsidR="002A5EC7" w:rsidRDefault="002A5EC7" w:rsidP="00D11AEB">
      <w:pPr>
        <w:spacing w:line="360" w:lineRule="auto"/>
        <w:rPr>
          <w:rFonts w:ascii="Times New Roman" w:eastAsia="Times New Roman" w:hAnsi="Times New Roman" w:cs="Times New Roman"/>
          <w:sz w:val="24"/>
          <w:szCs w:val="24"/>
        </w:rPr>
      </w:pPr>
    </w:p>
    <w:p w:rsidR="002A5EC7" w:rsidRDefault="002A5EC7" w:rsidP="00D11AEB">
      <w:pPr>
        <w:spacing w:line="360" w:lineRule="auto"/>
        <w:rPr>
          <w:rFonts w:ascii="Times New Roman" w:eastAsia="Times New Roman" w:hAnsi="Times New Roman" w:cs="Times New Roman"/>
          <w:sz w:val="24"/>
          <w:szCs w:val="24"/>
        </w:rPr>
      </w:pPr>
    </w:p>
    <w:p w:rsidR="002A5EC7" w:rsidRDefault="008A1CD6" w:rsidP="00D11AEB">
      <w:pPr>
        <w:numPr>
          <w:ilvl w:val="0"/>
          <w:numId w:val="1"/>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COMPETENCIAS ESPECÍFICAS Y TRANSVERSALES</w:t>
      </w:r>
    </w:p>
    <w:tbl>
      <w:tblPr>
        <w:tblStyle w:val="ae"/>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2A5EC7">
        <w:trPr>
          <w:trHeight w:val="3116"/>
        </w:trPr>
        <w:tc>
          <w:tcPr>
            <w:tcW w:w="10114" w:type="dxa"/>
            <w:shd w:val="clear" w:color="auto" w:fill="FFFFFF"/>
          </w:tcPr>
          <w:p w:rsidR="002A5EC7" w:rsidRDefault="008A1CD6" w:rsidP="00D11AEB">
            <w:pPr>
              <w:tabs>
                <w:tab w:val="left" w:pos="4950"/>
              </w:tabs>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r>
          </w:p>
          <w:p w:rsidR="002A5EC7" w:rsidRDefault="008A1CD6" w:rsidP="00D11AEB">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By the end of this course students will</w:t>
            </w:r>
          </w:p>
          <w:p w:rsidR="002A5EC7" w:rsidRDefault="008A1CD6" w:rsidP="00D11AEB">
            <w:pPr>
              <w:numPr>
                <w:ilvl w:val="0"/>
                <w:numId w:val="2"/>
              </w:numPr>
              <w:spacing w:line="360" w:lineRule="auto"/>
              <w:rPr>
                <w:color w:val="000000"/>
                <w:sz w:val="24"/>
                <w:szCs w:val="24"/>
              </w:rPr>
            </w:pPr>
            <w:r>
              <w:rPr>
                <w:rFonts w:ascii="Times New Roman" w:eastAsia="Times New Roman" w:hAnsi="Times New Roman" w:cs="Times New Roman"/>
                <w:color w:val="000000"/>
                <w:sz w:val="24"/>
                <w:szCs w:val="24"/>
              </w:rPr>
              <w:t>Start and end short conversations about basic topics</w:t>
            </w:r>
          </w:p>
          <w:p w:rsidR="002A5EC7" w:rsidRDefault="008A1CD6" w:rsidP="00D11AEB">
            <w:pPr>
              <w:numPr>
                <w:ilvl w:val="0"/>
                <w:numId w:val="2"/>
              </w:numPr>
              <w:spacing w:line="360" w:lineRule="auto"/>
              <w:rPr>
                <w:color w:val="000000"/>
                <w:sz w:val="24"/>
                <w:szCs w:val="24"/>
              </w:rPr>
            </w:pPr>
            <w:r>
              <w:rPr>
                <w:rFonts w:ascii="Times New Roman" w:eastAsia="Times New Roman" w:hAnsi="Times New Roman" w:cs="Times New Roman"/>
                <w:color w:val="000000"/>
                <w:sz w:val="24"/>
                <w:szCs w:val="24"/>
              </w:rPr>
              <w:t>Use appropriate vocabulary to talk about familiar topics</w:t>
            </w:r>
          </w:p>
          <w:p w:rsidR="002A5EC7" w:rsidRDefault="008A1CD6" w:rsidP="00D11AEB">
            <w:pPr>
              <w:numPr>
                <w:ilvl w:val="0"/>
                <w:numId w:val="2"/>
              </w:numPr>
              <w:spacing w:line="360" w:lineRule="auto"/>
              <w:rPr>
                <w:color w:val="000000"/>
                <w:sz w:val="24"/>
                <w:szCs w:val="24"/>
              </w:rPr>
            </w:pPr>
            <w:r>
              <w:rPr>
                <w:rFonts w:ascii="Times New Roman" w:eastAsia="Times New Roman" w:hAnsi="Times New Roman" w:cs="Times New Roman"/>
                <w:color w:val="000000"/>
                <w:sz w:val="24"/>
                <w:szCs w:val="24"/>
              </w:rPr>
              <w:t>Use appropriate structures in both oral and written texts according to specific conversational situations.</w:t>
            </w:r>
          </w:p>
          <w:p w:rsidR="002A5EC7" w:rsidRDefault="008A1CD6" w:rsidP="00D11AEB">
            <w:pPr>
              <w:numPr>
                <w:ilvl w:val="0"/>
                <w:numId w:val="2"/>
              </w:numPr>
              <w:spacing w:line="360" w:lineRule="auto"/>
              <w:rPr>
                <w:color w:val="000000"/>
                <w:sz w:val="24"/>
                <w:szCs w:val="24"/>
              </w:rPr>
            </w:pPr>
            <w:r>
              <w:rPr>
                <w:rFonts w:ascii="Times New Roman" w:eastAsia="Times New Roman" w:hAnsi="Times New Roman" w:cs="Times New Roman"/>
                <w:color w:val="000000"/>
                <w:sz w:val="24"/>
                <w:szCs w:val="24"/>
              </w:rPr>
              <w:t>Write simple paragraphs about familiar topics, using appropriate vocabulary and authentic everyday language.</w:t>
            </w:r>
          </w:p>
          <w:p w:rsidR="002A5EC7" w:rsidRDefault="008A1CD6" w:rsidP="00D11AEB">
            <w:pPr>
              <w:numPr>
                <w:ilvl w:val="0"/>
                <w:numId w:val="2"/>
              </w:numPr>
              <w:spacing w:line="360" w:lineRule="auto"/>
              <w:rPr>
                <w:color w:val="000000"/>
                <w:sz w:val="24"/>
                <w:szCs w:val="24"/>
              </w:rPr>
            </w:pPr>
            <w:r>
              <w:rPr>
                <w:rFonts w:ascii="Times New Roman" w:eastAsia="Times New Roman" w:hAnsi="Times New Roman" w:cs="Times New Roman"/>
                <w:color w:val="000000"/>
                <w:sz w:val="24"/>
                <w:szCs w:val="24"/>
              </w:rPr>
              <w:t>Show respect and tolerance towards individual differences, classmates’ opinions and contributions in the language classroom, facilitating collaborative work.</w:t>
            </w:r>
          </w:p>
          <w:p w:rsidR="002A5EC7" w:rsidRDefault="008A1CD6" w:rsidP="00D11AEB">
            <w:pPr>
              <w:numPr>
                <w:ilvl w:val="0"/>
                <w:numId w:val="2"/>
              </w:numPr>
              <w:spacing w:line="360" w:lineRule="auto"/>
              <w:rPr>
                <w:color w:val="000000"/>
                <w:sz w:val="24"/>
                <w:szCs w:val="24"/>
              </w:rPr>
            </w:pPr>
            <w:r>
              <w:rPr>
                <w:rFonts w:ascii="Times New Roman" w:eastAsia="Times New Roman" w:hAnsi="Times New Roman" w:cs="Times New Roman"/>
                <w:color w:val="000000"/>
                <w:sz w:val="24"/>
                <w:szCs w:val="24"/>
              </w:rPr>
              <w:t>Use technology as a fundamental tool for the development of the four language skills.</w:t>
            </w:r>
          </w:p>
          <w:p w:rsidR="002A5EC7" w:rsidRDefault="008A1CD6" w:rsidP="00D11AEB">
            <w:pPr>
              <w:numPr>
                <w:ilvl w:val="0"/>
                <w:numId w:val="2"/>
              </w:numPr>
              <w:spacing w:line="360" w:lineRule="auto"/>
              <w:rPr>
                <w:color w:val="000000"/>
                <w:sz w:val="24"/>
                <w:szCs w:val="24"/>
              </w:rPr>
            </w:pPr>
            <w:r>
              <w:rPr>
                <w:rFonts w:ascii="Times New Roman" w:eastAsia="Times New Roman" w:hAnsi="Times New Roman" w:cs="Times New Roman"/>
                <w:color w:val="000000"/>
                <w:sz w:val="24"/>
                <w:szCs w:val="24"/>
              </w:rPr>
              <w:t>Create original tasks as evidence of personal or group contributions.</w:t>
            </w:r>
          </w:p>
        </w:tc>
      </w:tr>
    </w:tbl>
    <w:p w:rsidR="002A5EC7" w:rsidRDefault="002A5EC7" w:rsidP="00D11AEB">
      <w:pPr>
        <w:spacing w:line="360" w:lineRule="auto"/>
        <w:rPr>
          <w:rFonts w:ascii="Times New Roman" w:eastAsia="Times New Roman" w:hAnsi="Times New Roman" w:cs="Times New Roman"/>
          <w:sz w:val="24"/>
          <w:szCs w:val="24"/>
        </w:rPr>
      </w:pPr>
    </w:p>
    <w:p w:rsidR="002A5EC7" w:rsidRPr="00C82B02" w:rsidRDefault="008A1CD6" w:rsidP="00D11AEB">
      <w:pPr>
        <w:numPr>
          <w:ilvl w:val="0"/>
          <w:numId w:val="1"/>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LEARNING OUTCOMES</w:t>
      </w:r>
    </w:p>
    <w:p w:rsidR="00C82B02" w:rsidRDefault="00C82B02" w:rsidP="00D11AEB">
      <w:pPr>
        <w:spacing w:line="360" w:lineRule="auto"/>
        <w:ind w:left="360"/>
        <w:rPr>
          <w:rFonts w:ascii="Times New Roman" w:eastAsia="Times New Roman" w:hAnsi="Times New Roman" w:cs="Times New Roman"/>
          <w:sz w:val="24"/>
          <w:szCs w:val="24"/>
        </w:rPr>
      </w:pPr>
    </w:p>
    <w:tbl>
      <w:tblPr>
        <w:tblStyle w:val="af"/>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2A5EC7">
        <w:trPr>
          <w:trHeight w:val="1250"/>
        </w:trPr>
        <w:tc>
          <w:tcPr>
            <w:tcW w:w="10114" w:type="dxa"/>
            <w:shd w:val="clear" w:color="auto" w:fill="FFFFFF"/>
          </w:tcPr>
          <w:p w:rsidR="002A5EC7" w:rsidRDefault="008A1CD6" w:rsidP="00D11AEB">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By the end of the course, students will: </w:t>
            </w:r>
          </w:p>
          <w:p w:rsidR="002A5EC7" w:rsidRDefault="008A1CD6" w:rsidP="00D11AEB">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 xml:space="preserve">Make use of basic </w:t>
            </w:r>
            <w:r>
              <w:rPr>
                <w:rFonts w:ascii="Times New Roman" w:eastAsia="Times New Roman" w:hAnsi="Times New Roman" w:cs="Times New Roman"/>
                <w:sz w:val="24"/>
                <w:szCs w:val="24"/>
              </w:rPr>
              <w:t>c</w:t>
            </w:r>
            <w:r>
              <w:rPr>
                <w:rFonts w:ascii="Times New Roman" w:eastAsia="Times New Roman" w:hAnsi="Times New Roman" w:cs="Times New Roman"/>
                <w:color w:val="000000"/>
                <w:sz w:val="24"/>
                <w:szCs w:val="24"/>
              </w:rPr>
              <w:t xml:space="preserve">ommunication patterns to provide personal information through short monologues </w:t>
            </w:r>
            <w:r>
              <w:rPr>
                <w:rFonts w:ascii="Times New Roman" w:eastAsia="Times New Roman" w:hAnsi="Times New Roman" w:cs="Times New Roman"/>
                <w:sz w:val="24"/>
                <w:szCs w:val="24"/>
              </w:rPr>
              <w:t>i</w:t>
            </w:r>
            <w:r>
              <w:rPr>
                <w:rFonts w:ascii="Times New Roman" w:eastAsia="Times New Roman" w:hAnsi="Times New Roman" w:cs="Times New Roman"/>
                <w:color w:val="000000"/>
                <w:sz w:val="24"/>
                <w:szCs w:val="24"/>
              </w:rPr>
              <w:t>n an informal setting.</w:t>
            </w:r>
          </w:p>
          <w:p w:rsidR="002A5EC7" w:rsidRDefault="008A1CD6" w:rsidP="00D11AEB">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sz w:val="24"/>
                <w:szCs w:val="24"/>
              </w:rPr>
              <w:t>Read</w:t>
            </w:r>
            <w:r>
              <w:rPr>
                <w:rFonts w:ascii="Times New Roman" w:eastAsia="Times New Roman" w:hAnsi="Times New Roman" w:cs="Times New Roman"/>
                <w:color w:val="000000"/>
                <w:sz w:val="24"/>
                <w:szCs w:val="24"/>
              </w:rPr>
              <w:t xml:space="preserve"> personal daily routines and </w:t>
            </w:r>
            <w:r>
              <w:rPr>
                <w:rFonts w:ascii="Times New Roman" w:eastAsia="Times New Roman" w:hAnsi="Times New Roman" w:cs="Times New Roman"/>
                <w:sz w:val="24"/>
                <w:szCs w:val="24"/>
              </w:rPr>
              <w:t>produce oral utterances about their way of living</w:t>
            </w:r>
            <w:r>
              <w:rPr>
                <w:rFonts w:ascii="Times New Roman" w:eastAsia="Times New Roman" w:hAnsi="Times New Roman" w:cs="Times New Roman"/>
                <w:color w:val="000000"/>
                <w:sz w:val="24"/>
                <w:szCs w:val="24"/>
              </w:rPr>
              <w:t>.</w:t>
            </w:r>
          </w:p>
          <w:p w:rsidR="002A5EC7" w:rsidRDefault="008A1CD6" w:rsidP="00D11AEB">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Recognize typical family members’ relationships in recorded conversations.</w:t>
            </w:r>
          </w:p>
          <w:p w:rsidR="002A5EC7" w:rsidRDefault="008A1CD6" w:rsidP="00D11AEB">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Report in both orally and in writing past experiences related to their lives as family members and students.</w:t>
            </w:r>
          </w:p>
          <w:p w:rsidR="002A5EC7" w:rsidRDefault="008A1CD6" w:rsidP="00D11AEB">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Use vocabulary related to geographic places to talk or write about them.</w:t>
            </w:r>
          </w:p>
          <w:p w:rsidR="002A5EC7" w:rsidRDefault="008A1CD6" w:rsidP="00D11AEB">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Give suggestions about health care products in different situations</w:t>
            </w:r>
          </w:p>
          <w:p w:rsidR="002A5EC7" w:rsidRDefault="008A1CD6" w:rsidP="00D11AEB">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 xml:space="preserve">Describe people, things, animals or places using degrees of comparisons. </w:t>
            </w:r>
          </w:p>
        </w:tc>
      </w:tr>
    </w:tbl>
    <w:p w:rsidR="002A5EC7" w:rsidRDefault="002A5EC7" w:rsidP="00D11AEB">
      <w:pPr>
        <w:spacing w:line="360" w:lineRule="auto"/>
        <w:rPr>
          <w:rFonts w:ascii="Times New Roman" w:eastAsia="Times New Roman" w:hAnsi="Times New Roman" w:cs="Times New Roman"/>
          <w:sz w:val="24"/>
          <w:szCs w:val="24"/>
        </w:rPr>
      </w:pPr>
    </w:p>
    <w:p w:rsidR="002A5EC7" w:rsidRDefault="008A1CD6" w:rsidP="00D11AEB">
      <w:pPr>
        <w:numPr>
          <w:ilvl w:val="0"/>
          <w:numId w:val="1"/>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COURSE CONTENT</w:t>
      </w:r>
    </w:p>
    <w:tbl>
      <w:tblPr>
        <w:tblStyle w:val="af0"/>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2A5EC7">
        <w:trPr>
          <w:trHeight w:val="1250"/>
        </w:trPr>
        <w:tc>
          <w:tcPr>
            <w:tcW w:w="10114" w:type="dxa"/>
            <w:shd w:val="clear" w:color="auto" w:fill="FFFFFF"/>
          </w:tcPr>
          <w:p w:rsidR="002A5EC7" w:rsidRDefault="008A1CD6" w:rsidP="00D11AEB">
            <w:pPr>
              <w:numPr>
                <w:ilvl w:val="0"/>
                <w:numId w:val="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Greetings</w:t>
            </w:r>
          </w:p>
          <w:p w:rsidR="002A5EC7" w:rsidRDefault="008A1CD6" w:rsidP="00D11AEB">
            <w:pPr>
              <w:numPr>
                <w:ilvl w:val="0"/>
                <w:numId w:val="3"/>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Introdu</w:t>
            </w:r>
            <w:r>
              <w:rPr>
                <w:rFonts w:ascii="Times New Roman" w:eastAsia="Times New Roman" w:hAnsi="Times New Roman" w:cs="Times New Roman"/>
                <w:sz w:val="24"/>
                <w:szCs w:val="24"/>
              </w:rPr>
              <w:t>ctions</w:t>
            </w:r>
          </w:p>
          <w:p w:rsidR="002A5EC7" w:rsidRDefault="008A1CD6" w:rsidP="00D11AEB">
            <w:pPr>
              <w:numPr>
                <w:ilvl w:val="0"/>
                <w:numId w:val="3"/>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sz w:val="24"/>
                <w:szCs w:val="24"/>
              </w:rPr>
              <w:t>G</w:t>
            </w:r>
            <w:r>
              <w:rPr>
                <w:rFonts w:ascii="Times New Roman" w:eastAsia="Times New Roman" w:hAnsi="Times New Roman" w:cs="Times New Roman"/>
                <w:color w:val="000000"/>
                <w:sz w:val="24"/>
                <w:szCs w:val="24"/>
              </w:rPr>
              <w:t>ender identification</w:t>
            </w:r>
          </w:p>
          <w:p w:rsidR="002A5EC7" w:rsidRDefault="008A1CD6" w:rsidP="00D11AEB">
            <w:pPr>
              <w:numPr>
                <w:ilvl w:val="0"/>
                <w:numId w:val="3"/>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sz w:val="24"/>
                <w:szCs w:val="24"/>
              </w:rPr>
              <w:t>C</w:t>
            </w:r>
            <w:r>
              <w:rPr>
                <w:rFonts w:ascii="Times New Roman" w:eastAsia="Times New Roman" w:hAnsi="Times New Roman" w:cs="Times New Roman"/>
                <w:color w:val="000000"/>
                <w:sz w:val="24"/>
                <w:szCs w:val="24"/>
              </w:rPr>
              <w:t>ommands</w:t>
            </w:r>
          </w:p>
          <w:p w:rsidR="002A5EC7" w:rsidRDefault="008A1CD6" w:rsidP="00D11AEB">
            <w:pPr>
              <w:numPr>
                <w:ilvl w:val="0"/>
                <w:numId w:val="3"/>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sz w:val="24"/>
                <w:szCs w:val="24"/>
              </w:rPr>
              <w:t>F</w:t>
            </w:r>
            <w:r>
              <w:rPr>
                <w:rFonts w:ascii="Times New Roman" w:eastAsia="Times New Roman" w:hAnsi="Times New Roman" w:cs="Times New Roman"/>
                <w:color w:val="000000"/>
                <w:sz w:val="24"/>
                <w:szCs w:val="24"/>
              </w:rPr>
              <w:t>ood</w:t>
            </w:r>
          </w:p>
          <w:p w:rsidR="002A5EC7" w:rsidRDefault="008A1CD6" w:rsidP="00D11AEB">
            <w:pPr>
              <w:numPr>
                <w:ilvl w:val="0"/>
                <w:numId w:val="3"/>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sz w:val="24"/>
                <w:szCs w:val="24"/>
              </w:rPr>
              <w:t>P</w:t>
            </w:r>
            <w:r>
              <w:rPr>
                <w:rFonts w:ascii="Times New Roman" w:eastAsia="Times New Roman" w:hAnsi="Times New Roman" w:cs="Times New Roman"/>
                <w:color w:val="000000"/>
                <w:sz w:val="24"/>
                <w:szCs w:val="24"/>
              </w:rPr>
              <w:t>ersonal information</w:t>
            </w:r>
          </w:p>
          <w:p w:rsidR="002A5EC7" w:rsidRDefault="008A1CD6" w:rsidP="00D11AEB">
            <w:pPr>
              <w:numPr>
                <w:ilvl w:val="0"/>
                <w:numId w:val="3"/>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sz w:val="24"/>
                <w:szCs w:val="24"/>
              </w:rPr>
              <w:t>J</w:t>
            </w:r>
            <w:r>
              <w:rPr>
                <w:rFonts w:ascii="Times New Roman" w:eastAsia="Times New Roman" w:hAnsi="Times New Roman" w:cs="Times New Roman"/>
                <w:color w:val="000000"/>
                <w:sz w:val="24"/>
                <w:szCs w:val="24"/>
              </w:rPr>
              <w:t>obs</w:t>
            </w:r>
          </w:p>
          <w:p w:rsidR="002A5EC7" w:rsidRDefault="008A1CD6" w:rsidP="00D11AEB">
            <w:pPr>
              <w:numPr>
                <w:ilvl w:val="0"/>
                <w:numId w:val="3"/>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Descri</w:t>
            </w:r>
            <w:r>
              <w:rPr>
                <w:rFonts w:ascii="Times New Roman" w:eastAsia="Times New Roman" w:hAnsi="Times New Roman" w:cs="Times New Roman"/>
                <w:sz w:val="24"/>
                <w:szCs w:val="24"/>
              </w:rPr>
              <w:t xml:space="preserve">ption </w:t>
            </w:r>
            <w:r w:rsidR="00542013">
              <w:rPr>
                <w:rFonts w:ascii="Times New Roman" w:eastAsia="Times New Roman" w:hAnsi="Times New Roman" w:cs="Times New Roman"/>
                <w:sz w:val="24"/>
                <w:szCs w:val="24"/>
              </w:rPr>
              <w:t xml:space="preserve">of </w:t>
            </w:r>
            <w:r w:rsidR="00542013">
              <w:rPr>
                <w:rFonts w:ascii="Times New Roman" w:eastAsia="Times New Roman" w:hAnsi="Times New Roman" w:cs="Times New Roman"/>
                <w:color w:val="000000"/>
                <w:sz w:val="24"/>
                <w:szCs w:val="24"/>
              </w:rPr>
              <w:t>people’s</w:t>
            </w:r>
            <w:r>
              <w:rPr>
                <w:rFonts w:ascii="Times New Roman" w:eastAsia="Times New Roman" w:hAnsi="Times New Roman" w:cs="Times New Roman"/>
                <w:color w:val="000000"/>
                <w:sz w:val="24"/>
                <w:szCs w:val="24"/>
              </w:rPr>
              <w:t xml:space="preserve"> physical appearance</w:t>
            </w:r>
          </w:p>
          <w:p w:rsidR="002A5EC7" w:rsidRDefault="008A1CD6" w:rsidP="00D11AEB">
            <w:pPr>
              <w:numPr>
                <w:ilvl w:val="0"/>
                <w:numId w:val="3"/>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sz w:val="24"/>
                <w:szCs w:val="24"/>
              </w:rPr>
              <w:t>R</w:t>
            </w:r>
            <w:r>
              <w:rPr>
                <w:rFonts w:ascii="Times New Roman" w:eastAsia="Times New Roman" w:hAnsi="Times New Roman" w:cs="Times New Roman"/>
                <w:color w:val="000000"/>
                <w:sz w:val="24"/>
                <w:szCs w:val="24"/>
              </w:rPr>
              <w:t>outines</w:t>
            </w:r>
          </w:p>
          <w:p w:rsidR="002A5EC7" w:rsidRDefault="008A1CD6" w:rsidP="00D11AEB">
            <w:pPr>
              <w:numPr>
                <w:ilvl w:val="0"/>
                <w:numId w:val="3"/>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sz w:val="24"/>
                <w:szCs w:val="24"/>
              </w:rPr>
              <w:t>P</w:t>
            </w:r>
            <w:r>
              <w:rPr>
                <w:rFonts w:ascii="Times New Roman" w:eastAsia="Times New Roman" w:hAnsi="Times New Roman" w:cs="Times New Roman"/>
                <w:color w:val="000000"/>
                <w:sz w:val="24"/>
                <w:szCs w:val="24"/>
              </w:rPr>
              <w:t>ast events</w:t>
            </w:r>
          </w:p>
          <w:p w:rsidR="002A5EC7" w:rsidRDefault="008A1CD6" w:rsidP="00D11AEB">
            <w:pPr>
              <w:numPr>
                <w:ilvl w:val="0"/>
                <w:numId w:val="3"/>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sz w:val="24"/>
                <w:szCs w:val="24"/>
              </w:rPr>
              <w:t>A</w:t>
            </w:r>
            <w:r>
              <w:rPr>
                <w:rFonts w:ascii="Times New Roman" w:eastAsia="Times New Roman" w:hAnsi="Times New Roman" w:cs="Times New Roman"/>
                <w:color w:val="000000"/>
                <w:sz w:val="24"/>
                <w:szCs w:val="24"/>
              </w:rPr>
              <w:t>bilities and talents</w:t>
            </w:r>
          </w:p>
          <w:p w:rsidR="002A5EC7" w:rsidRDefault="008A1CD6" w:rsidP="00D11AEB">
            <w:pPr>
              <w:numPr>
                <w:ilvl w:val="0"/>
                <w:numId w:val="3"/>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sz w:val="24"/>
                <w:szCs w:val="24"/>
              </w:rPr>
              <w:t>F</w:t>
            </w:r>
            <w:r>
              <w:rPr>
                <w:rFonts w:ascii="Times New Roman" w:eastAsia="Times New Roman" w:hAnsi="Times New Roman" w:cs="Times New Roman"/>
                <w:color w:val="000000"/>
                <w:sz w:val="24"/>
                <w:szCs w:val="24"/>
              </w:rPr>
              <w:t>eelings and emotions</w:t>
            </w:r>
          </w:p>
          <w:p w:rsidR="002A5EC7" w:rsidRDefault="008A1CD6" w:rsidP="00D11AEB">
            <w:pPr>
              <w:numPr>
                <w:ilvl w:val="0"/>
                <w:numId w:val="3"/>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Compar</w:t>
            </w:r>
            <w:r>
              <w:rPr>
                <w:rFonts w:ascii="Times New Roman" w:eastAsia="Times New Roman" w:hAnsi="Times New Roman" w:cs="Times New Roman"/>
                <w:sz w:val="24"/>
                <w:szCs w:val="24"/>
              </w:rPr>
              <w:t>ison of</w:t>
            </w:r>
            <w:r>
              <w:rPr>
                <w:rFonts w:ascii="Times New Roman" w:eastAsia="Times New Roman" w:hAnsi="Times New Roman" w:cs="Times New Roman"/>
                <w:color w:val="000000"/>
                <w:sz w:val="24"/>
                <w:szCs w:val="24"/>
              </w:rPr>
              <w:t xml:space="preserve"> people, places and things</w:t>
            </w:r>
          </w:p>
        </w:tc>
      </w:tr>
    </w:tbl>
    <w:p w:rsidR="002A5EC7" w:rsidRDefault="002A5EC7" w:rsidP="00D11AEB">
      <w:pPr>
        <w:spacing w:line="360" w:lineRule="auto"/>
        <w:rPr>
          <w:rFonts w:ascii="Times New Roman" w:eastAsia="Times New Roman" w:hAnsi="Times New Roman" w:cs="Times New Roman"/>
          <w:sz w:val="24"/>
          <w:szCs w:val="24"/>
        </w:rPr>
      </w:pPr>
    </w:p>
    <w:p w:rsidR="002A5EC7" w:rsidRDefault="008A1CD6" w:rsidP="00D11AEB">
      <w:pPr>
        <w:numPr>
          <w:ilvl w:val="0"/>
          <w:numId w:val="1"/>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ESTRATEGIAS METODOLÓGICAS</w:t>
      </w:r>
    </w:p>
    <w:tbl>
      <w:tblPr>
        <w:tblStyle w:val="af1"/>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2A5EC7">
        <w:trPr>
          <w:trHeight w:val="1250"/>
        </w:trPr>
        <w:tc>
          <w:tcPr>
            <w:tcW w:w="10114" w:type="dxa"/>
            <w:shd w:val="clear" w:color="auto" w:fill="FFFFFF"/>
          </w:tcPr>
          <w:p w:rsidR="002A5EC7" w:rsidRDefault="008A1CD6" w:rsidP="00D11AEB">
            <w:pPr>
              <w:spacing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The course follows a task-based approach that consists on fostering different language skills in</w:t>
            </w:r>
          </w:p>
          <w:p w:rsidR="002A5EC7" w:rsidRDefault="008A1CD6" w:rsidP="00D11AEB">
            <w:pPr>
              <w:spacing w:line="360" w:lineRule="auto"/>
              <w:ind w:hanging="2"/>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students</w:t>
            </w:r>
            <w:proofErr w:type="gramEnd"/>
            <w:r>
              <w:rPr>
                <w:rFonts w:ascii="Times New Roman" w:eastAsia="Times New Roman" w:hAnsi="Times New Roman" w:cs="Times New Roman"/>
                <w:sz w:val="24"/>
                <w:szCs w:val="24"/>
              </w:rPr>
              <w:t xml:space="preserve"> while performing a task without pre-determining the language to be studied. Learners learn</w:t>
            </w:r>
          </w:p>
          <w:p w:rsidR="002A5EC7" w:rsidRDefault="008A1CD6" w:rsidP="00D11AEB">
            <w:pPr>
              <w:spacing w:line="360" w:lineRule="auto"/>
              <w:ind w:hanging="2"/>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while</w:t>
            </w:r>
            <w:proofErr w:type="gramEnd"/>
            <w:r>
              <w:rPr>
                <w:rFonts w:ascii="Times New Roman" w:eastAsia="Times New Roman" w:hAnsi="Times New Roman" w:cs="Times New Roman"/>
                <w:sz w:val="24"/>
                <w:szCs w:val="24"/>
              </w:rPr>
              <w:t xml:space="preserve"> completing different tasks. By the use of this </w:t>
            </w:r>
            <w:proofErr w:type="gramStart"/>
            <w:r>
              <w:rPr>
                <w:rFonts w:ascii="Times New Roman" w:eastAsia="Times New Roman" w:hAnsi="Times New Roman" w:cs="Times New Roman"/>
                <w:sz w:val="24"/>
                <w:szCs w:val="24"/>
              </w:rPr>
              <w:t>methodology</w:t>
            </w:r>
            <w:proofErr w:type="gramEnd"/>
            <w:r>
              <w:rPr>
                <w:rFonts w:ascii="Times New Roman" w:eastAsia="Times New Roman" w:hAnsi="Times New Roman" w:cs="Times New Roman"/>
                <w:sz w:val="24"/>
                <w:szCs w:val="24"/>
              </w:rPr>
              <w:t xml:space="preserve"> students receive concise instructions and input to determine what to do and to recall some language. Some tasks samples </w:t>
            </w:r>
            <w:proofErr w:type="gramStart"/>
            <w:r>
              <w:rPr>
                <w:rFonts w:ascii="Times New Roman" w:eastAsia="Times New Roman" w:hAnsi="Times New Roman" w:cs="Times New Roman"/>
                <w:sz w:val="24"/>
                <w:szCs w:val="24"/>
              </w:rPr>
              <w:t>are provided</w:t>
            </w:r>
            <w:proofErr w:type="gramEnd"/>
            <w:r>
              <w:rPr>
                <w:rFonts w:ascii="Times New Roman" w:eastAsia="Times New Roman" w:hAnsi="Times New Roman" w:cs="Times New Roman"/>
                <w:sz w:val="24"/>
                <w:szCs w:val="24"/>
              </w:rPr>
              <w:t xml:space="preserve"> as a clear model of what students are expected to do.  Learners complete the assigned task individually, in pairs or in groups using different features and structures of the language while the teacher </w:t>
            </w:r>
            <w:proofErr w:type="spellStart"/>
            <w:r>
              <w:rPr>
                <w:rFonts w:ascii="Times New Roman" w:eastAsia="Times New Roman" w:hAnsi="Times New Roman" w:cs="Times New Roman"/>
                <w:sz w:val="24"/>
                <w:szCs w:val="24"/>
              </w:rPr>
              <w:t>organises</w:t>
            </w:r>
            <w:proofErr w:type="spellEnd"/>
            <w:r>
              <w:rPr>
                <w:rFonts w:ascii="Times New Roman" w:eastAsia="Times New Roman" w:hAnsi="Times New Roman" w:cs="Times New Roman"/>
                <w:sz w:val="24"/>
                <w:szCs w:val="24"/>
              </w:rPr>
              <w:t xml:space="preserve"> and encourages the process.</w:t>
            </w:r>
          </w:p>
          <w:p w:rsidR="002A5EC7" w:rsidRDefault="002A5EC7" w:rsidP="00D11AEB">
            <w:pPr>
              <w:spacing w:line="360" w:lineRule="auto"/>
              <w:ind w:hanging="2"/>
              <w:rPr>
                <w:rFonts w:ascii="Times New Roman" w:eastAsia="Times New Roman" w:hAnsi="Times New Roman" w:cs="Times New Roman"/>
                <w:sz w:val="24"/>
                <w:szCs w:val="24"/>
              </w:rPr>
            </w:pPr>
          </w:p>
          <w:p w:rsidR="002A5EC7" w:rsidRDefault="008A1CD6" w:rsidP="00D11AEB">
            <w:pPr>
              <w:spacing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plan and practice what they are going to convey while the teacher monitors and advises to figure out any language questions or doubts. This stage </w:t>
            </w:r>
            <w:proofErr w:type="gramStart"/>
            <w:r>
              <w:rPr>
                <w:rFonts w:ascii="Times New Roman" w:eastAsia="Times New Roman" w:hAnsi="Times New Roman" w:cs="Times New Roman"/>
                <w:sz w:val="24"/>
                <w:szCs w:val="24"/>
              </w:rPr>
              <w:t>is followed</w:t>
            </w:r>
            <w:proofErr w:type="gramEnd"/>
            <w:r>
              <w:rPr>
                <w:rFonts w:ascii="Times New Roman" w:eastAsia="Times New Roman" w:hAnsi="Times New Roman" w:cs="Times New Roman"/>
                <w:sz w:val="24"/>
                <w:szCs w:val="24"/>
              </w:rPr>
              <w:t xml:space="preserve"> by reporting orally or in a written way to the class taking into account the order the teacher chooses. These practice activities will afford </w:t>
            </w:r>
            <w:r>
              <w:rPr>
                <w:rFonts w:ascii="Times New Roman" w:eastAsia="Times New Roman" w:hAnsi="Times New Roman" w:cs="Times New Roman"/>
                <w:sz w:val="24"/>
                <w:szCs w:val="24"/>
              </w:rPr>
              <w:lastRenderedPageBreak/>
              <w:t xml:space="preserve">opportunities for the students to talk about their own experiences. Finally, the teacher gives feedback and suggestions to the students and the rest of class. </w:t>
            </w:r>
          </w:p>
          <w:p w:rsidR="002A5EC7" w:rsidRDefault="002A5EC7" w:rsidP="00D11AEB">
            <w:pPr>
              <w:spacing w:line="360" w:lineRule="auto"/>
              <w:ind w:hanging="2"/>
              <w:rPr>
                <w:rFonts w:ascii="Times New Roman" w:eastAsia="Times New Roman" w:hAnsi="Times New Roman" w:cs="Times New Roman"/>
                <w:sz w:val="24"/>
                <w:szCs w:val="24"/>
              </w:rPr>
            </w:pPr>
          </w:p>
          <w:p w:rsidR="002A5EC7" w:rsidRDefault="008A1CD6" w:rsidP="00D11AEB">
            <w:pPr>
              <w:spacing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Learners evaluate their performance while comparing their </w:t>
            </w:r>
            <w:proofErr w:type="spellStart"/>
            <w:r>
              <w:rPr>
                <w:rFonts w:ascii="Times New Roman" w:eastAsia="Times New Roman" w:hAnsi="Times New Roman" w:cs="Times New Roman"/>
                <w:sz w:val="24"/>
                <w:szCs w:val="24"/>
              </w:rPr>
              <w:t>tasks´outcomes</w:t>
            </w:r>
            <w:proofErr w:type="spellEnd"/>
            <w:r>
              <w:rPr>
                <w:rFonts w:ascii="Times New Roman" w:eastAsia="Times New Roman" w:hAnsi="Times New Roman" w:cs="Times New Roman"/>
                <w:sz w:val="24"/>
                <w:szCs w:val="24"/>
              </w:rPr>
              <w:t xml:space="preserve"> with their partners´. The teacher provides content feedback and reinforces the language items that emerge from the performed task in which learners </w:t>
            </w:r>
            <w:proofErr w:type="gramStart"/>
            <w:r>
              <w:rPr>
                <w:rFonts w:ascii="Times New Roman" w:eastAsia="Times New Roman" w:hAnsi="Times New Roman" w:cs="Times New Roman"/>
                <w:sz w:val="24"/>
                <w:szCs w:val="24"/>
              </w:rPr>
              <w:t>are expected</w:t>
            </w:r>
            <w:proofErr w:type="gramEnd"/>
            <w:r>
              <w:rPr>
                <w:rFonts w:ascii="Times New Roman" w:eastAsia="Times New Roman" w:hAnsi="Times New Roman" w:cs="Times New Roman"/>
                <w:sz w:val="24"/>
                <w:szCs w:val="24"/>
              </w:rPr>
              <w:t xml:space="preserve"> to use the form- language while developing their oral production.</w:t>
            </w:r>
          </w:p>
        </w:tc>
      </w:tr>
    </w:tbl>
    <w:p w:rsidR="002A5EC7" w:rsidRDefault="002A5EC7" w:rsidP="00D11AEB">
      <w:pPr>
        <w:spacing w:line="360" w:lineRule="auto"/>
        <w:rPr>
          <w:rFonts w:ascii="Times New Roman" w:eastAsia="Times New Roman" w:hAnsi="Times New Roman" w:cs="Times New Roman"/>
          <w:sz w:val="24"/>
          <w:szCs w:val="24"/>
        </w:rPr>
      </w:pPr>
    </w:p>
    <w:p w:rsidR="002A5EC7" w:rsidRDefault="008A1CD6" w:rsidP="00D11AEB">
      <w:pPr>
        <w:numPr>
          <w:ilvl w:val="0"/>
          <w:numId w:val="1"/>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ACTIVIDADES Y PRÁCTICAS</w:t>
      </w:r>
    </w:p>
    <w:tbl>
      <w:tblPr>
        <w:tblStyle w:val="af2"/>
        <w:tblW w:w="101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90"/>
      </w:tblGrid>
      <w:tr w:rsidR="002A5EC7">
        <w:tc>
          <w:tcPr>
            <w:tcW w:w="10190" w:type="dxa"/>
          </w:tcPr>
          <w:p w:rsidR="002A5EC7" w:rsidRDefault="008A1CD6" w:rsidP="00D11AEB">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participate in different kinds of activities, such as group-work or collaborative-work activities, elementary spontaneous conversations, role-plays, simulations. </w:t>
            </w:r>
            <w:proofErr w:type="gramStart"/>
            <w:r>
              <w:rPr>
                <w:rFonts w:ascii="Times New Roman" w:eastAsia="Times New Roman" w:hAnsi="Times New Roman" w:cs="Times New Roman"/>
                <w:sz w:val="24"/>
                <w:szCs w:val="24"/>
              </w:rPr>
              <w:t>Also</w:t>
            </w:r>
            <w:proofErr w:type="gramEnd"/>
            <w:r>
              <w:rPr>
                <w:rFonts w:ascii="Times New Roman" w:eastAsia="Times New Roman" w:hAnsi="Times New Roman" w:cs="Times New Roman"/>
                <w:sz w:val="24"/>
                <w:szCs w:val="24"/>
              </w:rPr>
              <w:t>, they will learn by doing, by reflecting on the process and by acknowledging the interactive nature of language which facilitates the use of functional language, conversation strategies, and features of natural speech, pronunciation, and writing.</w:t>
            </w:r>
          </w:p>
        </w:tc>
      </w:tr>
    </w:tbl>
    <w:p w:rsidR="002A5EC7" w:rsidRDefault="002A5EC7" w:rsidP="00D11AEB">
      <w:pPr>
        <w:spacing w:line="360" w:lineRule="auto"/>
        <w:rPr>
          <w:rFonts w:ascii="Times New Roman" w:eastAsia="Times New Roman" w:hAnsi="Times New Roman" w:cs="Times New Roman"/>
          <w:sz w:val="24"/>
          <w:szCs w:val="24"/>
        </w:rPr>
      </w:pPr>
    </w:p>
    <w:p w:rsidR="002A5EC7" w:rsidRPr="000C4008" w:rsidRDefault="008A1CD6" w:rsidP="00D11AEB">
      <w:pPr>
        <w:numPr>
          <w:ilvl w:val="0"/>
          <w:numId w:val="1"/>
        </w:numPr>
        <w:spacing w:line="360" w:lineRule="auto"/>
        <w:rPr>
          <w:rFonts w:ascii="Times New Roman" w:eastAsia="Times New Roman" w:hAnsi="Times New Roman" w:cs="Times New Roman"/>
          <w:sz w:val="24"/>
          <w:szCs w:val="24"/>
          <w:lang w:val="es-ES"/>
        </w:rPr>
      </w:pPr>
      <w:r w:rsidRPr="000C4008">
        <w:rPr>
          <w:rFonts w:ascii="Times New Roman" w:eastAsia="Times New Roman" w:hAnsi="Times New Roman" w:cs="Times New Roman"/>
          <w:b/>
          <w:sz w:val="24"/>
          <w:szCs w:val="24"/>
          <w:lang w:val="es-ES"/>
        </w:rPr>
        <w:t>CRITERIOS DE EVALUACIÓN PARA EL DESARROLLO DE COMPETENCIAS</w:t>
      </w:r>
    </w:p>
    <w:tbl>
      <w:tblPr>
        <w:tblStyle w:val="af3"/>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2A5EC7">
        <w:trPr>
          <w:trHeight w:val="3045"/>
        </w:trPr>
        <w:tc>
          <w:tcPr>
            <w:tcW w:w="10114" w:type="dxa"/>
            <w:shd w:val="clear" w:color="auto" w:fill="FFFFFF"/>
          </w:tcPr>
          <w:p w:rsidR="002A5EC7" w:rsidRDefault="008A1CD6" w:rsidP="00D11AEB">
            <w:pPr>
              <w:spacing w:after="16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Evaluation </w:t>
            </w:r>
            <w:proofErr w:type="gramStart"/>
            <w:r>
              <w:rPr>
                <w:rFonts w:ascii="Times New Roman" w:eastAsia="Times New Roman" w:hAnsi="Times New Roman" w:cs="Times New Roman"/>
                <w:sz w:val="24"/>
                <w:szCs w:val="24"/>
              </w:rPr>
              <w:t>will be based</w:t>
            </w:r>
            <w:proofErr w:type="gramEnd"/>
            <w:r>
              <w:rPr>
                <w:rFonts w:ascii="Times New Roman" w:eastAsia="Times New Roman" w:hAnsi="Times New Roman" w:cs="Times New Roman"/>
                <w:sz w:val="24"/>
                <w:szCs w:val="24"/>
              </w:rPr>
              <w:t xml:space="preserve"> mainly on both oral and written assignments during each of the units of instruction.  Key assignments </w:t>
            </w:r>
            <w:proofErr w:type="gramStart"/>
            <w:r>
              <w:rPr>
                <w:rFonts w:ascii="Times New Roman" w:eastAsia="Times New Roman" w:hAnsi="Times New Roman" w:cs="Times New Roman"/>
                <w:sz w:val="24"/>
                <w:szCs w:val="24"/>
              </w:rPr>
              <w:t>will be assessed</w:t>
            </w:r>
            <w:proofErr w:type="gramEnd"/>
            <w:r>
              <w:rPr>
                <w:rFonts w:ascii="Times New Roman" w:eastAsia="Times New Roman" w:hAnsi="Times New Roman" w:cs="Times New Roman"/>
                <w:sz w:val="24"/>
                <w:szCs w:val="24"/>
              </w:rPr>
              <w:t xml:space="preserve"> and feedback provided following assessment rubrics.  Each of the three marking periods will include a written exam (vocabulary, writing, pronunciation, grammar, </w:t>
            </w:r>
            <w:proofErr w:type="gramStart"/>
            <w:r>
              <w:rPr>
                <w:rFonts w:ascii="Times New Roman" w:eastAsia="Times New Roman" w:hAnsi="Times New Roman" w:cs="Times New Roman"/>
                <w:sz w:val="24"/>
                <w:szCs w:val="24"/>
              </w:rPr>
              <w:t>reading</w:t>
            </w:r>
            <w:proofErr w:type="gramEnd"/>
            <w:r>
              <w:rPr>
                <w:rFonts w:ascii="Times New Roman" w:eastAsia="Times New Roman" w:hAnsi="Times New Roman" w:cs="Times New Roman"/>
                <w:sz w:val="24"/>
                <w:szCs w:val="24"/>
              </w:rPr>
              <w:t>) and speaking exams (videos, role plays, short presentations).</w:t>
            </w:r>
          </w:p>
          <w:p w:rsidR="002A5EC7" w:rsidRDefault="008A1CD6" w:rsidP="00D11AEB">
            <w:pPr>
              <w:spacing w:after="16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Informal Evaluation </w:t>
            </w:r>
            <w:proofErr w:type="gramStart"/>
            <w:r>
              <w:rPr>
                <w:rFonts w:ascii="Times New Roman" w:eastAsia="Times New Roman" w:hAnsi="Times New Roman" w:cs="Times New Roman"/>
                <w:sz w:val="24"/>
                <w:szCs w:val="24"/>
              </w:rPr>
              <w:t>will be based</w:t>
            </w:r>
            <w:proofErr w:type="gramEnd"/>
            <w:r>
              <w:rPr>
                <w:rFonts w:ascii="Times New Roman" w:eastAsia="Times New Roman" w:hAnsi="Times New Roman" w:cs="Times New Roman"/>
                <w:sz w:val="24"/>
                <w:szCs w:val="24"/>
              </w:rPr>
              <w:t xml:space="preserve"> on teachers´ observations and discussions with students about their progress, difficulties and challenges. Checklist or note sheets </w:t>
            </w:r>
            <w:proofErr w:type="gramStart"/>
            <w:r>
              <w:rPr>
                <w:rFonts w:ascii="Times New Roman" w:eastAsia="Times New Roman" w:hAnsi="Times New Roman" w:cs="Times New Roman"/>
                <w:sz w:val="24"/>
                <w:szCs w:val="24"/>
              </w:rPr>
              <w:t>will be used</w:t>
            </w:r>
            <w:proofErr w:type="gramEnd"/>
            <w:r>
              <w:rPr>
                <w:rFonts w:ascii="Times New Roman" w:eastAsia="Times New Roman" w:hAnsi="Times New Roman" w:cs="Times New Roman"/>
                <w:sz w:val="24"/>
                <w:szCs w:val="24"/>
              </w:rPr>
              <w:t>.</w:t>
            </w:r>
          </w:p>
          <w:p w:rsidR="002A5EC7" w:rsidRDefault="008A1CD6" w:rsidP="00D11AEB">
            <w:pPr>
              <w:spacing w:after="16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Formal Evaluation </w:t>
            </w:r>
            <w:proofErr w:type="gramStart"/>
            <w:r>
              <w:rPr>
                <w:rFonts w:ascii="Times New Roman" w:eastAsia="Times New Roman" w:hAnsi="Times New Roman" w:cs="Times New Roman"/>
                <w:sz w:val="24"/>
                <w:szCs w:val="24"/>
              </w:rPr>
              <w:t>will be done</w:t>
            </w:r>
            <w:proofErr w:type="gramEnd"/>
            <w:r>
              <w:rPr>
                <w:rFonts w:ascii="Times New Roman" w:eastAsia="Times New Roman" w:hAnsi="Times New Roman" w:cs="Times New Roman"/>
                <w:sz w:val="24"/>
                <w:szCs w:val="24"/>
              </w:rPr>
              <w:t xml:space="preserve"> through Checklists, </w:t>
            </w:r>
            <w:r w:rsidR="00D31F0D">
              <w:rPr>
                <w:rFonts w:ascii="Times New Roman" w:eastAsia="Times New Roman" w:hAnsi="Times New Roman" w:cs="Times New Roman"/>
                <w:sz w:val="24"/>
                <w:szCs w:val="24"/>
              </w:rPr>
              <w:t>Rubrics and 3 midterm exams</w:t>
            </w:r>
            <w:r>
              <w:rPr>
                <w:rFonts w:ascii="Times New Roman" w:eastAsia="Times New Roman" w:hAnsi="Times New Roman" w:cs="Times New Roman"/>
                <w:sz w:val="24"/>
                <w:szCs w:val="24"/>
              </w:rPr>
              <w:t>.</w:t>
            </w:r>
          </w:p>
          <w:p w:rsidR="002A5EC7" w:rsidRDefault="00AB37AA" w:rsidP="00D11AEB">
            <w:pPr>
              <w:spacing w:after="160" w:line="360" w:lineRule="auto"/>
              <w:ind w:hanging="2"/>
              <w:rPr>
                <w:rFonts w:ascii="Times New Roman" w:eastAsia="Times New Roman" w:hAnsi="Times New Roman" w:cs="Times New Roman"/>
                <w:sz w:val="24"/>
                <w:szCs w:val="24"/>
              </w:rPr>
            </w:pPr>
            <w:r w:rsidRPr="00AB37AA">
              <w:rPr>
                <w:rFonts w:ascii="Times New Roman" w:eastAsia="Times New Roman" w:hAnsi="Times New Roman" w:cs="Times New Roman"/>
                <w:sz w:val="24"/>
                <w:szCs w:val="24"/>
              </w:rPr>
              <w:t>Outcome: All students will receive a grade ranging from 1.0-5.0.</w:t>
            </w:r>
          </w:p>
        </w:tc>
      </w:tr>
    </w:tbl>
    <w:p w:rsidR="002A5EC7" w:rsidRDefault="002A5EC7" w:rsidP="00D11AEB">
      <w:pPr>
        <w:spacing w:line="360" w:lineRule="auto"/>
        <w:ind w:left="360"/>
        <w:rPr>
          <w:rFonts w:ascii="Times New Roman" w:eastAsia="Times New Roman" w:hAnsi="Times New Roman" w:cs="Times New Roman"/>
          <w:sz w:val="24"/>
          <w:szCs w:val="24"/>
        </w:rPr>
      </w:pPr>
    </w:p>
    <w:p w:rsidR="002A5EC7" w:rsidRDefault="008A1CD6" w:rsidP="00D11AEB">
      <w:pPr>
        <w:numPr>
          <w:ilvl w:val="0"/>
          <w:numId w:val="1"/>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BIBLIOGRAFÍA</w:t>
      </w:r>
    </w:p>
    <w:tbl>
      <w:tblPr>
        <w:tblStyle w:val="af4"/>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2A5EC7">
        <w:trPr>
          <w:trHeight w:val="2243"/>
        </w:trPr>
        <w:tc>
          <w:tcPr>
            <w:tcW w:w="10114" w:type="dxa"/>
            <w:shd w:val="clear" w:color="auto" w:fill="FFFFFF"/>
          </w:tcPr>
          <w:p w:rsidR="002A5EC7" w:rsidRDefault="008A1CD6" w:rsidP="00D11AEB">
            <w:pPr>
              <w:spacing w:before="240" w:after="240"/>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Latham-</w:t>
            </w:r>
            <w:proofErr w:type="spellStart"/>
            <w:r>
              <w:rPr>
                <w:rFonts w:ascii="Times New Roman" w:eastAsia="Times New Roman" w:hAnsi="Times New Roman" w:cs="Times New Roman"/>
                <w:sz w:val="24"/>
                <w:szCs w:val="24"/>
              </w:rPr>
              <w:t>Koening</w:t>
            </w:r>
            <w:proofErr w:type="spellEnd"/>
            <w:r>
              <w:rPr>
                <w:rFonts w:ascii="Times New Roman" w:eastAsia="Times New Roman" w:hAnsi="Times New Roman" w:cs="Times New Roman"/>
                <w:sz w:val="24"/>
                <w:szCs w:val="24"/>
              </w:rPr>
              <w:t xml:space="preserve">, C., &amp; </w:t>
            </w:r>
            <w:proofErr w:type="spellStart"/>
            <w:r>
              <w:rPr>
                <w:rFonts w:ascii="Times New Roman" w:eastAsia="Times New Roman" w:hAnsi="Times New Roman" w:cs="Times New Roman"/>
                <w:sz w:val="24"/>
                <w:szCs w:val="24"/>
              </w:rPr>
              <w:t>Oxenden</w:t>
            </w:r>
            <w:proofErr w:type="spellEnd"/>
            <w:r>
              <w:rPr>
                <w:rFonts w:ascii="Times New Roman" w:eastAsia="Times New Roman" w:hAnsi="Times New Roman" w:cs="Times New Roman"/>
                <w:sz w:val="24"/>
                <w:szCs w:val="24"/>
              </w:rPr>
              <w:t xml:space="preserve">, C.  (2013). </w:t>
            </w:r>
            <w:r>
              <w:rPr>
                <w:rFonts w:ascii="Times New Roman" w:eastAsia="Times New Roman" w:hAnsi="Times New Roman" w:cs="Times New Roman"/>
                <w:i/>
                <w:sz w:val="24"/>
                <w:szCs w:val="24"/>
              </w:rPr>
              <w:t>American English File</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1 </w:t>
            </w:r>
            <w:r>
              <w:rPr>
                <w:rFonts w:ascii="Times New Roman" w:eastAsia="Times New Roman" w:hAnsi="Times New Roman" w:cs="Times New Roman"/>
                <w:sz w:val="24"/>
                <w:szCs w:val="24"/>
              </w:rPr>
              <w:t>(2</w:t>
            </w:r>
            <w:r>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ed.). Oxford University Press  </w:t>
            </w:r>
          </w:p>
          <w:p w:rsidR="002A5EC7" w:rsidRDefault="008A1CD6" w:rsidP="00D11AEB">
            <w:pPr>
              <w:spacing w:before="240" w:after="240"/>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Richards, J. &amp;. </w:t>
            </w:r>
            <w:proofErr w:type="spellStart"/>
            <w:r>
              <w:rPr>
                <w:rFonts w:ascii="Times New Roman" w:eastAsia="Times New Roman" w:hAnsi="Times New Roman" w:cs="Times New Roman"/>
                <w:sz w:val="24"/>
                <w:szCs w:val="24"/>
              </w:rPr>
              <w:t>Renandya</w:t>
            </w:r>
            <w:proofErr w:type="spellEnd"/>
            <w:r>
              <w:rPr>
                <w:rFonts w:ascii="Times New Roman" w:eastAsia="Times New Roman" w:hAnsi="Times New Roman" w:cs="Times New Roman"/>
                <w:sz w:val="24"/>
                <w:szCs w:val="24"/>
              </w:rPr>
              <w:t>, W. (2002)</w:t>
            </w:r>
            <w:r>
              <w:rPr>
                <w:rFonts w:ascii="Times New Roman" w:eastAsia="Times New Roman" w:hAnsi="Times New Roman" w:cs="Times New Roman"/>
                <w:i/>
                <w:sz w:val="24"/>
                <w:szCs w:val="24"/>
              </w:rPr>
              <w:t xml:space="preserve"> Methodology in Language Teaching</w:t>
            </w:r>
            <w:r>
              <w:rPr>
                <w:rFonts w:ascii="Times New Roman" w:eastAsia="Times New Roman" w:hAnsi="Times New Roman" w:cs="Times New Roman"/>
                <w:sz w:val="24"/>
                <w:szCs w:val="24"/>
              </w:rPr>
              <w:t xml:space="preserve">: An Anthology of Current Practice. Cambridge University Press </w:t>
            </w:r>
          </w:p>
          <w:p w:rsidR="002A5EC7" w:rsidRDefault="008A1CD6" w:rsidP="00D11AEB">
            <w:pPr>
              <w:spacing w:before="240" w:after="240"/>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Harmer, J. (2010) </w:t>
            </w:r>
            <w:r>
              <w:rPr>
                <w:rFonts w:ascii="Times New Roman" w:eastAsia="Times New Roman" w:hAnsi="Times New Roman" w:cs="Times New Roman"/>
                <w:i/>
                <w:sz w:val="24"/>
                <w:szCs w:val="24"/>
              </w:rPr>
              <w:t>The Practice of English Language Teaching</w:t>
            </w:r>
            <w:r>
              <w:rPr>
                <w:rFonts w:ascii="Times New Roman" w:eastAsia="Times New Roman" w:hAnsi="Times New Roman" w:cs="Times New Roman"/>
                <w:sz w:val="24"/>
                <w:szCs w:val="24"/>
              </w:rPr>
              <w:t xml:space="preserve"> (4</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ed.). Longman. </w:t>
            </w:r>
          </w:p>
        </w:tc>
      </w:tr>
      <w:tr w:rsidR="002A5EC7">
        <w:trPr>
          <w:trHeight w:val="510"/>
        </w:trPr>
        <w:tc>
          <w:tcPr>
            <w:tcW w:w="10114" w:type="dxa"/>
            <w:shd w:val="clear" w:color="auto" w:fill="FFFFFF"/>
          </w:tcPr>
          <w:p w:rsidR="002A5EC7" w:rsidRDefault="008A1CD6" w:rsidP="00D11AEB">
            <w:pPr>
              <w:spacing w:before="240" w:after="240"/>
              <w:ind w:left="1440" w:hanging="73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8051CD">
              <w:rPr>
                <w:rFonts w:ascii="Times New Roman" w:eastAsia="Times New Roman" w:hAnsi="Times New Roman" w:cs="Times New Roman"/>
                <w:sz w:val="24"/>
                <w:szCs w:val="24"/>
              </w:rPr>
              <w:t xml:space="preserve">                     </w:t>
            </w:r>
            <w:r w:rsidR="008051CD">
              <w:rPr>
                <w:rFonts w:ascii="Times New Roman" w:hAnsi="Times New Roman" w:cs="Times New Roman"/>
                <w:b/>
                <w:sz w:val="24"/>
                <w:szCs w:val="24"/>
              </w:rPr>
              <w:t>Last Updated</w:t>
            </w:r>
            <w:r w:rsidR="008051CD">
              <w:rPr>
                <w:rFonts w:ascii="Times New Roman" w:hAnsi="Times New Roman" w:cs="Times New Roman"/>
                <w:sz w:val="24"/>
                <w:szCs w:val="24"/>
              </w:rPr>
              <w:t>: June 17, 2020</w:t>
            </w:r>
          </w:p>
        </w:tc>
      </w:tr>
    </w:tbl>
    <w:p w:rsidR="002A5EC7" w:rsidRDefault="002A5EC7" w:rsidP="00D11AEB">
      <w:pPr>
        <w:spacing w:line="360" w:lineRule="auto"/>
        <w:rPr>
          <w:rFonts w:ascii="Times New Roman" w:eastAsia="Times New Roman" w:hAnsi="Times New Roman" w:cs="Times New Roman"/>
          <w:sz w:val="24"/>
          <w:szCs w:val="24"/>
        </w:rPr>
      </w:pPr>
    </w:p>
    <w:sectPr w:rsidR="002A5EC7">
      <w:headerReference w:type="default" r:id="rId8"/>
      <w:footerReference w:type="default" r:id="rId9"/>
      <w:pgSz w:w="12242" w:h="15842"/>
      <w:pgMar w:top="284" w:right="1134" w:bottom="426" w:left="1134"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4583" w:rsidRDefault="00994583">
      <w:r>
        <w:separator/>
      </w:r>
    </w:p>
  </w:endnote>
  <w:endnote w:type="continuationSeparator" w:id="0">
    <w:p w:rsidR="00994583" w:rsidRDefault="009945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Benguiat Bk BT">
    <w:altName w:val="Times New Roman"/>
    <w:charset w:val="00"/>
    <w:family w:val="auto"/>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5EC7" w:rsidRDefault="002A5EC7">
    <w:pPr>
      <w:pBdr>
        <w:top w:val="nil"/>
        <w:left w:val="nil"/>
        <w:bottom w:val="nil"/>
        <w:right w:val="nil"/>
        <w:between w:val="nil"/>
      </w:pBdr>
      <w:tabs>
        <w:tab w:val="center" w:pos="4419"/>
        <w:tab w:val="right" w:pos="8838"/>
      </w:tabs>
      <w:jc w:val="center"/>
      <w:rPr>
        <w:color w:val="365F91"/>
        <w:sz w:val="20"/>
        <w:szCs w:val="20"/>
      </w:rPr>
    </w:pPr>
  </w:p>
  <w:p w:rsidR="002A5EC7" w:rsidRPr="000C4008" w:rsidRDefault="008A1CD6">
    <w:pPr>
      <w:pBdr>
        <w:top w:val="nil"/>
        <w:left w:val="nil"/>
        <w:bottom w:val="nil"/>
        <w:right w:val="nil"/>
        <w:between w:val="nil"/>
      </w:pBdr>
      <w:tabs>
        <w:tab w:val="center" w:pos="4419"/>
        <w:tab w:val="right" w:pos="8838"/>
      </w:tabs>
      <w:jc w:val="center"/>
      <w:rPr>
        <w:color w:val="000000"/>
        <w:lang w:val="es-ES"/>
      </w:rPr>
    </w:pPr>
    <w:r w:rsidRPr="000C4008">
      <w:rPr>
        <w:i/>
        <w:color w:val="365F91"/>
        <w:sz w:val="20"/>
        <w:szCs w:val="20"/>
        <w:lang w:val="es-ES"/>
      </w:rPr>
      <w:t>Si usted ha accedido a este formato a través de un medio diferente al sitio http://www.unicordoba.edu.co/index.php/documentos-sigec/documentos-calidad asegúrese que ésta es la versión vigente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4583" w:rsidRDefault="00994583">
      <w:r>
        <w:separator/>
      </w:r>
    </w:p>
  </w:footnote>
  <w:footnote w:type="continuationSeparator" w:id="0">
    <w:p w:rsidR="00994583" w:rsidRDefault="009945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D52" w:rsidRDefault="007D1D52">
    <w:pPr>
      <w:pStyle w:val="Encabezado"/>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7D1D52" w:rsidRPr="009C31FA" w:rsidTr="0018225A">
      <w:trPr>
        <w:trHeight w:hRule="exact" w:val="851"/>
        <w:jc w:val="center"/>
      </w:trPr>
      <w:tc>
        <w:tcPr>
          <w:tcW w:w="1511" w:type="dxa"/>
          <w:vMerge w:val="restart"/>
          <w:vAlign w:val="center"/>
        </w:tcPr>
        <w:p w:rsidR="007D1D52" w:rsidRPr="00F03ED9" w:rsidRDefault="007D1D52" w:rsidP="007D1D52">
          <w:pPr>
            <w:autoSpaceDE w:val="0"/>
            <w:autoSpaceDN w:val="0"/>
            <w:adjustRightInd w:val="0"/>
            <w:jc w:val="center"/>
            <w:outlineLvl w:val="0"/>
            <w:rPr>
              <w:rFonts w:ascii="Verdana" w:hAnsi="Verdana" w:cs="Arial"/>
              <w:b/>
              <w:bCs/>
            </w:rPr>
          </w:pPr>
          <w:r w:rsidRPr="00F03ED9">
            <w:rPr>
              <w:rFonts w:ascii="Verdana" w:hAnsi="Verdana" w:cs="Arial"/>
              <w:b/>
              <w:bCs/>
              <w:noProof/>
              <w:lang w:val="es-ES" w:eastAsia="es-ES"/>
            </w:rPr>
            <w:drawing>
              <wp:anchor distT="0" distB="0" distL="114300" distR="114300" simplePos="0" relativeHeight="251659264" behindDoc="1" locked="0" layoutInCell="1" allowOverlap="1">
                <wp:simplePos x="0" y="0"/>
                <wp:positionH relativeFrom="column">
                  <wp:posOffset>110490</wp:posOffset>
                </wp:positionH>
                <wp:positionV relativeFrom="paragraph">
                  <wp:posOffset>97790</wp:posOffset>
                </wp:positionV>
                <wp:extent cx="597535" cy="877570"/>
                <wp:effectExtent l="0" t="0" r="0" b="0"/>
                <wp:wrapNone/>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rsidR="007D1D52" w:rsidRPr="00433B63" w:rsidRDefault="007D1D52" w:rsidP="007D1D52">
          <w:pPr>
            <w:keepNext/>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rsidR="007D1D52" w:rsidRPr="007D1D52" w:rsidRDefault="007D1D52" w:rsidP="007D1D52">
          <w:pPr>
            <w:keepNext/>
            <w:jc w:val="center"/>
            <w:outlineLvl w:val="3"/>
            <w:rPr>
              <w:rFonts w:ascii="Benguiat Bk BT" w:hAnsi="Benguiat Bk BT" w:cs="Arial"/>
              <w:bCs/>
              <w:sz w:val="18"/>
              <w:szCs w:val="18"/>
              <w:lang w:val="es-ES"/>
            </w:rPr>
          </w:pPr>
          <w:r w:rsidRPr="007D1D52">
            <w:rPr>
              <w:rFonts w:ascii="Benguiat Bk BT" w:hAnsi="Benguiat Bk BT" w:cs="Arial"/>
              <w:b/>
              <w:bCs/>
              <w:sz w:val="18"/>
              <w:szCs w:val="18"/>
              <w:lang w:val="es-ES"/>
            </w:rPr>
            <w:t>CÓDIGO:</w:t>
          </w:r>
          <w:r w:rsidRPr="007D1D52">
            <w:rPr>
              <w:rFonts w:ascii="Benguiat Bk BT" w:hAnsi="Benguiat Bk BT" w:cs="Arial"/>
              <w:bCs/>
              <w:sz w:val="18"/>
              <w:szCs w:val="18"/>
              <w:lang w:val="es-ES"/>
            </w:rPr>
            <w:t xml:space="preserve"> FDOC-088</w:t>
          </w:r>
        </w:p>
        <w:p w:rsidR="007D1D52" w:rsidRPr="007D1D52" w:rsidRDefault="007D1D52" w:rsidP="007D1D52">
          <w:pPr>
            <w:jc w:val="center"/>
            <w:rPr>
              <w:rFonts w:ascii="Benguiat Bk BT" w:hAnsi="Benguiat Bk BT" w:cs="Arial"/>
              <w:sz w:val="18"/>
              <w:szCs w:val="18"/>
              <w:lang w:val="es-ES"/>
            </w:rPr>
          </w:pPr>
          <w:r w:rsidRPr="007D1D52">
            <w:rPr>
              <w:rFonts w:ascii="Benguiat Bk BT" w:hAnsi="Benguiat Bk BT" w:cs="Arial"/>
              <w:b/>
              <w:sz w:val="18"/>
              <w:szCs w:val="18"/>
              <w:lang w:val="es-ES"/>
            </w:rPr>
            <w:t>VERSIÓN:</w:t>
          </w:r>
          <w:r w:rsidRPr="007D1D52">
            <w:rPr>
              <w:rFonts w:ascii="Benguiat Bk BT" w:hAnsi="Benguiat Bk BT" w:cs="Arial"/>
              <w:sz w:val="18"/>
              <w:szCs w:val="18"/>
              <w:lang w:val="es-ES"/>
            </w:rPr>
            <w:t xml:space="preserve"> 02</w:t>
          </w:r>
        </w:p>
        <w:p w:rsidR="007D1D52" w:rsidRPr="007D1D52" w:rsidRDefault="007D1D52" w:rsidP="007D1D52">
          <w:pPr>
            <w:jc w:val="center"/>
            <w:rPr>
              <w:rFonts w:ascii="Benguiat Bk BT" w:hAnsi="Benguiat Bk BT" w:cs="Arial"/>
              <w:bCs/>
              <w:sz w:val="18"/>
              <w:szCs w:val="18"/>
              <w:lang w:val="es-ES"/>
            </w:rPr>
          </w:pPr>
          <w:r w:rsidRPr="007D1D52">
            <w:rPr>
              <w:rFonts w:ascii="Benguiat Bk BT" w:hAnsi="Benguiat Bk BT" w:cs="Arial"/>
              <w:b/>
              <w:bCs/>
              <w:sz w:val="18"/>
              <w:szCs w:val="18"/>
              <w:lang w:val="es-ES"/>
            </w:rPr>
            <w:t>EMISIÓN:</w:t>
          </w:r>
          <w:r w:rsidRPr="007D1D52">
            <w:rPr>
              <w:rFonts w:ascii="Benguiat Bk BT" w:hAnsi="Benguiat Bk BT" w:cs="Arial"/>
              <w:bCs/>
              <w:sz w:val="18"/>
              <w:szCs w:val="18"/>
              <w:lang w:val="es-ES"/>
            </w:rPr>
            <w:t xml:space="preserve"> 22/03/2019</w:t>
          </w:r>
        </w:p>
        <w:p w:rsidR="007D1D52" w:rsidRPr="007D1D52" w:rsidRDefault="007D1D52" w:rsidP="007D1D52">
          <w:pPr>
            <w:jc w:val="center"/>
            <w:rPr>
              <w:rFonts w:ascii="Benguiat Bk BT" w:hAnsi="Benguiat Bk BT"/>
              <w:b/>
              <w:sz w:val="18"/>
              <w:lang w:val="es-ES"/>
            </w:rPr>
          </w:pPr>
          <w:r w:rsidRPr="007D1D52">
            <w:rPr>
              <w:rFonts w:ascii="Benguiat Bk BT" w:hAnsi="Benguiat Bk BT"/>
              <w:b/>
              <w:sz w:val="18"/>
              <w:lang w:val="es-ES"/>
            </w:rPr>
            <w:t>PÁGINA</w:t>
          </w:r>
        </w:p>
        <w:p w:rsidR="007D1D52" w:rsidRPr="007D1D52" w:rsidRDefault="007D1D52" w:rsidP="007D1D52">
          <w:pPr>
            <w:jc w:val="center"/>
            <w:rPr>
              <w:lang w:val="es-ES"/>
            </w:rPr>
          </w:pPr>
          <w:r w:rsidRPr="002D59B2">
            <w:rPr>
              <w:rStyle w:val="Nmerodepgina"/>
              <w:rFonts w:ascii="Benguiat Bk BT" w:hAnsi="Benguiat Bk BT"/>
              <w:sz w:val="18"/>
              <w:szCs w:val="18"/>
            </w:rPr>
            <w:fldChar w:fldCharType="begin"/>
          </w:r>
          <w:r w:rsidRPr="007D1D52">
            <w:rPr>
              <w:rStyle w:val="Nmerodepgina"/>
              <w:rFonts w:ascii="Benguiat Bk BT" w:hAnsi="Benguiat Bk BT"/>
              <w:sz w:val="18"/>
              <w:szCs w:val="18"/>
              <w:lang w:val="es-ES"/>
            </w:rPr>
            <w:instrText xml:space="preserve"> PAGE </w:instrText>
          </w:r>
          <w:r w:rsidRPr="002D59B2">
            <w:rPr>
              <w:rStyle w:val="Nmerodepgina"/>
              <w:rFonts w:ascii="Benguiat Bk BT" w:hAnsi="Benguiat Bk BT"/>
              <w:sz w:val="18"/>
              <w:szCs w:val="18"/>
            </w:rPr>
            <w:fldChar w:fldCharType="separate"/>
          </w:r>
          <w:r w:rsidR="009C31FA">
            <w:rPr>
              <w:rStyle w:val="Nmerodepgina"/>
              <w:rFonts w:ascii="Benguiat Bk BT" w:hAnsi="Benguiat Bk BT"/>
              <w:noProof/>
              <w:sz w:val="18"/>
              <w:szCs w:val="18"/>
              <w:lang w:val="es-ES"/>
            </w:rPr>
            <w:t>1</w:t>
          </w:r>
          <w:r w:rsidRPr="002D59B2">
            <w:rPr>
              <w:rStyle w:val="Nmerodepgina"/>
              <w:rFonts w:ascii="Benguiat Bk BT" w:hAnsi="Benguiat Bk BT"/>
              <w:sz w:val="18"/>
              <w:szCs w:val="18"/>
            </w:rPr>
            <w:fldChar w:fldCharType="end"/>
          </w:r>
          <w:r w:rsidRPr="007D1D52">
            <w:rPr>
              <w:rStyle w:val="Nmerodepgina"/>
              <w:rFonts w:ascii="Benguiat Bk BT" w:hAnsi="Benguiat Bk BT"/>
              <w:sz w:val="18"/>
              <w:szCs w:val="18"/>
              <w:lang w:val="es-ES"/>
            </w:rPr>
            <w:t xml:space="preserve"> </w:t>
          </w:r>
          <w:r w:rsidRPr="007D1D52">
            <w:rPr>
              <w:rStyle w:val="Nmerodepgina"/>
              <w:rFonts w:ascii="Benguiat Bk BT" w:hAnsi="Benguiat Bk BT"/>
              <w:b/>
              <w:sz w:val="18"/>
              <w:szCs w:val="18"/>
              <w:lang w:val="es-ES"/>
            </w:rPr>
            <w:t>DE</w:t>
          </w:r>
          <w:r w:rsidRPr="007D1D52">
            <w:rPr>
              <w:rStyle w:val="Nmerodepgina"/>
              <w:rFonts w:ascii="Benguiat Bk BT" w:hAnsi="Benguiat Bk BT"/>
              <w:sz w:val="18"/>
              <w:szCs w:val="18"/>
              <w:lang w:val="es-ES"/>
            </w:rPr>
            <w:t xml:space="preserve"> </w:t>
          </w:r>
          <w:r w:rsidRPr="002D59B2">
            <w:rPr>
              <w:rStyle w:val="Nmerodepgina"/>
              <w:rFonts w:ascii="Benguiat Bk BT" w:hAnsi="Benguiat Bk BT"/>
              <w:sz w:val="18"/>
              <w:szCs w:val="18"/>
            </w:rPr>
            <w:fldChar w:fldCharType="begin"/>
          </w:r>
          <w:r w:rsidRPr="007D1D52">
            <w:rPr>
              <w:rStyle w:val="Nmerodepgina"/>
              <w:rFonts w:ascii="Benguiat Bk BT" w:hAnsi="Benguiat Bk BT"/>
              <w:sz w:val="18"/>
              <w:szCs w:val="18"/>
              <w:lang w:val="es-ES"/>
            </w:rPr>
            <w:instrText xml:space="preserve"> NUMPAGES </w:instrText>
          </w:r>
          <w:r w:rsidRPr="002D59B2">
            <w:rPr>
              <w:rStyle w:val="Nmerodepgina"/>
              <w:rFonts w:ascii="Benguiat Bk BT" w:hAnsi="Benguiat Bk BT"/>
              <w:sz w:val="18"/>
              <w:szCs w:val="18"/>
            </w:rPr>
            <w:fldChar w:fldCharType="separate"/>
          </w:r>
          <w:r w:rsidR="009C31FA">
            <w:rPr>
              <w:rStyle w:val="Nmerodepgina"/>
              <w:rFonts w:ascii="Benguiat Bk BT" w:hAnsi="Benguiat Bk BT"/>
              <w:noProof/>
              <w:sz w:val="18"/>
              <w:szCs w:val="18"/>
              <w:lang w:val="es-ES"/>
            </w:rPr>
            <w:t>5</w:t>
          </w:r>
          <w:r w:rsidRPr="002D59B2">
            <w:rPr>
              <w:rStyle w:val="Nmerodepgina"/>
              <w:rFonts w:ascii="Benguiat Bk BT" w:hAnsi="Benguiat Bk BT"/>
              <w:sz w:val="18"/>
              <w:szCs w:val="18"/>
            </w:rPr>
            <w:fldChar w:fldCharType="end"/>
          </w:r>
        </w:p>
      </w:tc>
    </w:tr>
    <w:tr w:rsidR="007D1D52" w:rsidRPr="00F03ED9" w:rsidTr="0018225A">
      <w:trPr>
        <w:trHeight w:hRule="exact" w:val="851"/>
        <w:jc w:val="center"/>
      </w:trPr>
      <w:tc>
        <w:tcPr>
          <w:tcW w:w="1511" w:type="dxa"/>
          <w:vMerge/>
        </w:tcPr>
        <w:p w:rsidR="007D1D52" w:rsidRPr="007D1D52" w:rsidRDefault="007D1D52" w:rsidP="007D1D52">
          <w:pPr>
            <w:autoSpaceDE w:val="0"/>
            <w:autoSpaceDN w:val="0"/>
            <w:adjustRightInd w:val="0"/>
            <w:jc w:val="both"/>
            <w:outlineLvl w:val="0"/>
            <w:rPr>
              <w:rFonts w:ascii="Verdana" w:hAnsi="Verdana" w:cs="Arial"/>
              <w:b/>
              <w:bCs/>
              <w:lang w:val="es-ES"/>
            </w:rPr>
          </w:pPr>
        </w:p>
      </w:tc>
      <w:tc>
        <w:tcPr>
          <w:tcW w:w="6858" w:type="dxa"/>
          <w:vAlign w:val="center"/>
        </w:tcPr>
        <w:p w:rsidR="007D1D52" w:rsidRPr="00433B63" w:rsidRDefault="007D1D52" w:rsidP="007D1D52">
          <w:pPr>
            <w:autoSpaceDE w:val="0"/>
            <w:autoSpaceDN w:val="0"/>
            <w:adjustRightInd w:val="0"/>
            <w:jc w:val="center"/>
            <w:outlineLvl w:val="0"/>
            <w:rPr>
              <w:rFonts w:ascii="Benguiat Bk BT" w:hAnsi="Benguiat Bk BT" w:cs="Arial"/>
              <w:b/>
              <w:bCs/>
              <w:sz w:val="24"/>
            </w:rPr>
          </w:pPr>
          <w:r w:rsidRPr="00433B63">
            <w:rPr>
              <w:rFonts w:ascii="Benguiat Bk BT" w:hAnsi="Benguiat Bk BT" w:cs="Arial"/>
              <w:b/>
              <w:bCs/>
              <w:sz w:val="24"/>
            </w:rPr>
            <w:t>PLAN DE CURSO</w:t>
          </w:r>
        </w:p>
      </w:tc>
      <w:tc>
        <w:tcPr>
          <w:tcW w:w="1554" w:type="dxa"/>
          <w:vMerge/>
        </w:tcPr>
        <w:p w:rsidR="007D1D52" w:rsidRPr="00F03ED9" w:rsidRDefault="007D1D52" w:rsidP="007D1D52">
          <w:pPr>
            <w:autoSpaceDE w:val="0"/>
            <w:autoSpaceDN w:val="0"/>
            <w:adjustRightInd w:val="0"/>
            <w:jc w:val="center"/>
            <w:outlineLvl w:val="0"/>
            <w:rPr>
              <w:rFonts w:ascii="Benguiat Bk BT" w:hAnsi="Benguiat Bk BT" w:cs="Arial"/>
              <w:b/>
              <w:bCs/>
            </w:rPr>
          </w:pPr>
        </w:p>
      </w:tc>
    </w:tr>
  </w:tbl>
  <w:p w:rsidR="007D1D52" w:rsidRDefault="007D1D52">
    <w:pPr>
      <w:pStyle w:val="Encabezado"/>
    </w:pPr>
  </w:p>
  <w:p w:rsidR="002A5EC7" w:rsidRDefault="002A5EC7">
    <w:pPr>
      <w:pBdr>
        <w:top w:val="nil"/>
        <w:left w:val="nil"/>
        <w:bottom w:val="nil"/>
        <w:right w:val="nil"/>
        <w:between w:val="nil"/>
      </w:pBdr>
      <w:tabs>
        <w:tab w:val="center" w:pos="4419"/>
        <w:tab w:val="right" w:pos="8838"/>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832FD"/>
    <w:multiLevelType w:val="multilevel"/>
    <w:tmpl w:val="81A0402E"/>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 w15:restartNumberingAfterBreak="0">
    <w:nsid w:val="0CEC6BE5"/>
    <w:multiLevelType w:val="multilevel"/>
    <w:tmpl w:val="EBCA36F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 w15:restartNumberingAfterBreak="0">
    <w:nsid w:val="12DB05A2"/>
    <w:multiLevelType w:val="multilevel"/>
    <w:tmpl w:val="80DAAA48"/>
    <w:lvl w:ilvl="0">
      <w:start w:val="1"/>
      <w:numFmt w:val="bullet"/>
      <w:lvlText w:val="●"/>
      <w:lvlJc w:val="left"/>
      <w:pPr>
        <w:ind w:left="708" w:hanging="435"/>
      </w:pPr>
      <w:rPr>
        <w:rFonts w:ascii="Noto Sans Symbols" w:eastAsia="Noto Sans Symbols" w:hAnsi="Noto Sans Symbols" w:cs="Noto Sans Symbols"/>
        <w:vertAlign w:val="baseline"/>
      </w:rPr>
    </w:lvl>
    <w:lvl w:ilvl="1">
      <w:start w:val="1"/>
      <w:numFmt w:val="bullet"/>
      <w:lvlText w:val="○"/>
      <w:lvlJc w:val="left"/>
      <w:pPr>
        <w:ind w:left="2148" w:hanging="360"/>
      </w:pPr>
      <w:rPr>
        <w:rFonts w:ascii="Courier New" w:eastAsia="Courier New" w:hAnsi="Courier New" w:cs="Courier New"/>
        <w:vertAlign w:val="baseline"/>
      </w:rPr>
    </w:lvl>
    <w:lvl w:ilvl="2">
      <w:start w:val="1"/>
      <w:numFmt w:val="bullet"/>
      <w:lvlText w:val="■"/>
      <w:lvlJc w:val="left"/>
      <w:pPr>
        <w:ind w:left="2868" w:hanging="360"/>
      </w:pPr>
      <w:rPr>
        <w:rFonts w:ascii="Noto Sans Symbols" w:eastAsia="Noto Sans Symbols" w:hAnsi="Noto Sans Symbols" w:cs="Noto Sans Symbols"/>
        <w:vertAlign w:val="baseline"/>
      </w:rPr>
    </w:lvl>
    <w:lvl w:ilvl="3">
      <w:start w:val="1"/>
      <w:numFmt w:val="bullet"/>
      <w:lvlText w:val="●"/>
      <w:lvlJc w:val="left"/>
      <w:pPr>
        <w:ind w:left="3588" w:hanging="360"/>
      </w:pPr>
      <w:rPr>
        <w:rFonts w:ascii="Noto Sans Symbols" w:eastAsia="Noto Sans Symbols" w:hAnsi="Noto Sans Symbols" w:cs="Noto Sans Symbols"/>
        <w:vertAlign w:val="baseline"/>
      </w:rPr>
    </w:lvl>
    <w:lvl w:ilvl="4">
      <w:start w:val="1"/>
      <w:numFmt w:val="bullet"/>
      <w:lvlText w:val="○"/>
      <w:lvlJc w:val="left"/>
      <w:pPr>
        <w:ind w:left="4308" w:hanging="360"/>
      </w:pPr>
      <w:rPr>
        <w:rFonts w:ascii="Courier New" w:eastAsia="Courier New" w:hAnsi="Courier New" w:cs="Courier New"/>
        <w:vertAlign w:val="baseline"/>
      </w:rPr>
    </w:lvl>
    <w:lvl w:ilvl="5">
      <w:start w:val="1"/>
      <w:numFmt w:val="bullet"/>
      <w:lvlText w:val="■"/>
      <w:lvlJc w:val="left"/>
      <w:pPr>
        <w:ind w:left="5028" w:hanging="360"/>
      </w:pPr>
      <w:rPr>
        <w:rFonts w:ascii="Noto Sans Symbols" w:eastAsia="Noto Sans Symbols" w:hAnsi="Noto Sans Symbols" w:cs="Noto Sans Symbols"/>
        <w:vertAlign w:val="baseline"/>
      </w:rPr>
    </w:lvl>
    <w:lvl w:ilvl="6">
      <w:start w:val="1"/>
      <w:numFmt w:val="bullet"/>
      <w:lvlText w:val="●"/>
      <w:lvlJc w:val="left"/>
      <w:pPr>
        <w:ind w:left="5748" w:hanging="360"/>
      </w:pPr>
      <w:rPr>
        <w:rFonts w:ascii="Noto Sans Symbols" w:eastAsia="Noto Sans Symbols" w:hAnsi="Noto Sans Symbols" w:cs="Noto Sans Symbols"/>
        <w:vertAlign w:val="baseline"/>
      </w:rPr>
    </w:lvl>
    <w:lvl w:ilvl="7">
      <w:start w:val="1"/>
      <w:numFmt w:val="bullet"/>
      <w:lvlText w:val="○"/>
      <w:lvlJc w:val="left"/>
      <w:pPr>
        <w:ind w:left="6468" w:hanging="360"/>
      </w:pPr>
      <w:rPr>
        <w:rFonts w:ascii="Courier New" w:eastAsia="Courier New" w:hAnsi="Courier New" w:cs="Courier New"/>
        <w:vertAlign w:val="baseline"/>
      </w:rPr>
    </w:lvl>
    <w:lvl w:ilvl="8">
      <w:start w:val="1"/>
      <w:numFmt w:val="bullet"/>
      <w:lvlText w:val="■"/>
      <w:lvlJc w:val="left"/>
      <w:pPr>
        <w:ind w:left="7188" w:hanging="360"/>
      </w:pPr>
      <w:rPr>
        <w:rFonts w:ascii="Noto Sans Symbols" w:eastAsia="Noto Sans Symbols" w:hAnsi="Noto Sans Symbols" w:cs="Noto Sans Symbols"/>
        <w:vertAlign w:val="baseline"/>
      </w:rPr>
    </w:lvl>
  </w:abstractNum>
  <w:abstractNum w:abstractNumId="3" w15:restartNumberingAfterBreak="0">
    <w:nsid w:val="69B5205B"/>
    <w:multiLevelType w:val="multilevel"/>
    <w:tmpl w:val="D25A4CC2"/>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5EC7"/>
    <w:rsid w:val="00023C27"/>
    <w:rsid w:val="000C4008"/>
    <w:rsid w:val="002A5EC7"/>
    <w:rsid w:val="003D7894"/>
    <w:rsid w:val="004A560A"/>
    <w:rsid w:val="00542013"/>
    <w:rsid w:val="0063425C"/>
    <w:rsid w:val="006C1B71"/>
    <w:rsid w:val="0071133C"/>
    <w:rsid w:val="007D1D52"/>
    <w:rsid w:val="008051CD"/>
    <w:rsid w:val="008A1CD6"/>
    <w:rsid w:val="00994583"/>
    <w:rsid w:val="009C31FA"/>
    <w:rsid w:val="00AB37AA"/>
    <w:rsid w:val="00B15911"/>
    <w:rsid w:val="00C6282B"/>
    <w:rsid w:val="00C82B02"/>
    <w:rsid w:val="00D11AEB"/>
    <w:rsid w:val="00D31F0D"/>
    <w:rsid w:val="00E70A4B"/>
    <w:rsid w:val="00FC7F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8A0C58F"/>
  <w15:docId w15:val="{A0C7B525-5A4F-421F-BD24-6438D2308E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70" w:type="dxa"/>
        <w:right w:w="70" w:type="dxa"/>
      </w:tblCellMar>
    </w:tblPr>
  </w:style>
  <w:style w:type="table" w:customStyle="1" w:styleId="a0">
    <w:basedOn w:val="TableNormal0"/>
    <w:tblPr>
      <w:tblStyleRowBandSize w:val="1"/>
      <w:tblStyleColBandSize w:val="1"/>
      <w:tblCellMar>
        <w:left w:w="70" w:type="dxa"/>
        <w:right w:w="70" w:type="dxa"/>
      </w:tblCellMar>
    </w:tblPr>
  </w:style>
  <w:style w:type="table" w:customStyle="1" w:styleId="a1">
    <w:basedOn w:val="TableNormal0"/>
    <w:tblPr>
      <w:tblStyleRowBandSize w:val="1"/>
      <w:tblStyleColBandSize w:val="1"/>
      <w:tblCellMar>
        <w:left w:w="70" w:type="dxa"/>
        <w:right w:w="70" w:type="dxa"/>
      </w:tblCellMar>
    </w:tblPr>
  </w:style>
  <w:style w:type="table" w:customStyle="1" w:styleId="a2">
    <w:basedOn w:val="TableNormal0"/>
    <w:tblPr>
      <w:tblStyleRowBandSize w:val="1"/>
      <w:tblStyleColBandSize w:val="1"/>
      <w:tblCellMar>
        <w:left w:w="70" w:type="dxa"/>
        <w:right w:w="70" w:type="dxa"/>
      </w:tblCellMar>
    </w:tblPr>
  </w:style>
  <w:style w:type="table" w:customStyle="1" w:styleId="a3">
    <w:basedOn w:val="TableNormal0"/>
    <w:tblPr>
      <w:tblStyleRowBandSize w:val="1"/>
      <w:tblStyleColBandSize w:val="1"/>
      <w:tblCellMar>
        <w:left w:w="70" w:type="dxa"/>
        <w:right w:w="70" w:type="dxa"/>
      </w:tblCellMar>
    </w:tblPr>
  </w:style>
  <w:style w:type="table" w:customStyle="1" w:styleId="a4">
    <w:basedOn w:val="TableNormal0"/>
    <w:tblPr>
      <w:tblStyleRowBandSize w:val="1"/>
      <w:tblStyleColBandSize w:val="1"/>
      <w:tblCellMar>
        <w:left w:w="70" w:type="dxa"/>
        <w:right w:w="70" w:type="dxa"/>
      </w:tblCellMar>
    </w:tblPr>
  </w:style>
  <w:style w:type="table" w:customStyle="1" w:styleId="a5">
    <w:basedOn w:val="TableNormal0"/>
    <w:tblPr>
      <w:tblStyleRowBandSize w:val="1"/>
      <w:tblStyleColBandSize w:val="1"/>
      <w:tblCellMar>
        <w:left w:w="70" w:type="dxa"/>
        <w:right w:w="70" w:type="dxa"/>
      </w:tblCellMar>
    </w:tblPr>
  </w:style>
  <w:style w:type="table" w:customStyle="1" w:styleId="a6">
    <w:basedOn w:val="TableNormal0"/>
    <w:tblPr>
      <w:tblStyleRowBandSize w:val="1"/>
      <w:tblStyleColBandSize w:val="1"/>
      <w:tblCellMar>
        <w:left w:w="70" w:type="dxa"/>
        <w:right w:w="70" w:type="dxa"/>
      </w:tblCellMar>
    </w:tblPr>
  </w:style>
  <w:style w:type="table" w:customStyle="1" w:styleId="a7">
    <w:basedOn w:val="TableNormal0"/>
    <w:tblPr>
      <w:tblStyleRowBandSize w:val="1"/>
      <w:tblStyleColBandSize w:val="1"/>
      <w:tblCellMar>
        <w:left w:w="108" w:type="dxa"/>
        <w:right w:w="108" w:type="dxa"/>
      </w:tblCellMar>
    </w:tblPr>
  </w:style>
  <w:style w:type="table" w:customStyle="1" w:styleId="a8">
    <w:basedOn w:val="TableNormal0"/>
    <w:tblPr>
      <w:tblStyleRowBandSize w:val="1"/>
      <w:tblStyleColBandSize w:val="1"/>
      <w:tblCellMar>
        <w:left w:w="70" w:type="dxa"/>
        <w:right w:w="70" w:type="dxa"/>
      </w:tblCellMar>
    </w:tblPr>
  </w:style>
  <w:style w:type="table" w:customStyle="1" w:styleId="a9">
    <w:basedOn w:val="TableNormal0"/>
    <w:tblPr>
      <w:tblStyleRowBandSize w:val="1"/>
      <w:tblStyleColBandSize w:val="1"/>
      <w:tblCellMar>
        <w:left w:w="70" w:type="dxa"/>
        <w:right w:w="70" w:type="dxa"/>
      </w:tblCellMar>
    </w:tblPr>
  </w:style>
  <w:style w:type="table" w:customStyle="1" w:styleId="aa">
    <w:basedOn w:val="TableNormal0"/>
    <w:tblPr>
      <w:tblStyleRowBandSize w:val="1"/>
      <w:tblStyleColBandSize w:val="1"/>
      <w:tblCellMar>
        <w:left w:w="108" w:type="dxa"/>
        <w:right w:w="108" w:type="dxa"/>
      </w:tblCellMar>
    </w:tblPr>
  </w:style>
  <w:style w:type="table" w:customStyle="1" w:styleId="ab">
    <w:basedOn w:val="TableNormal0"/>
    <w:tblPr>
      <w:tblStyleRowBandSize w:val="1"/>
      <w:tblStyleColBandSize w:val="1"/>
      <w:tblCellMar>
        <w:left w:w="108" w:type="dxa"/>
        <w:right w:w="108" w:type="dxa"/>
      </w:tblCellMar>
    </w:tblPr>
  </w:style>
  <w:style w:type="table" w:customStyle="1" w:styleId="ac">
    <w:basedOn w:val="TableNormal0"/>
    <w:tblPr>
      <w:tblStyleRowBandSize w:val="1"/>
      <w:tblStyleColBandSize w:val="1"/>
      <w:tblCellMar>
        <w:left w:w="108" w:type="dxa"/>
        <w:right w:w="108" w:type="dxa"/>
      </w:tblCellMar>
    </w:tblPr>
  </w:style>
  <w:style w:type="table" w:customStyle="1" w:styleId="ad">
    <w:basedOn w:val="TableNormal0"/>
    <w:tblPr>
      <w:tblStyleRowBandSize w:val="1"/>
      <w:tblStyleColBandSize w:val="1"/>
      <w:tblCellMar>
        <w:left w:w="108" w:type="dxa"/>
        <w:right w:w="108" w:type="dxa"/>
      </w:tblCellMar>
    </w:tblPr>
  </w:style>
  <w:style w:type="table" w:customStyle="1" w:styleId="ae">
    <w:basedOn w:val="TableNormal0"/>
    <w:tblPr>
      <w:tblStyleRowBandSize w:val="1"/>
      <w:tblStyleColBandSize w:val="1"/>
      <w:tblCellMar>
        <w:left w:w="108" w:type="dxa"/>
        <w:right w:w="108" w:type="dxa"/>
      </w:tblCellMar>
    </w:tblPr>
  </w:style>
  <w:style w:type="table" w:customStyle="1" w:styleId="af">
    <w:basedOn w:val="TableNormal0"/>
    <w:tblPr>
      <w:tblStyleRowBandSize w:val="1"/>
      <w:tblStyleColBandSize w:val="1"/>
      <w:tblCellMar>
        <w:left w:w="108" w:type="dxa"/>
        <w:right w:w="108" w:type="dxa"/>
      </w:tblCellMar>
    </w:tblPr>
  </w:style>
  <w:style w:type="table" w:customStyle="1" w:styleId="af0">
    <w:basedOn w:val="TableNormal0"/>
    <w:tblPr>
      <w:tblStyleRowBandSize w:val="1"/>
      <w:tblStyleColBandSize w:val="1"/>
      <w:tblCellMar>
        <w:left w:w="108" w:type="dxa"/>
        <w:right w:w="108" w:type="dxa"/>
      </w:tblCellMar>
    </w:tblPr>
  </w:style>
  <w:style w:type="table" w:customStyle="1" w:styleId="af1">
    <w:basedOn w:val="TableNormal0"/>
    <w:tblPr>
      <w:tblStyleRowBandSize w:val="1"/>
      <w:tblStyleColBandSize w:val="1"/>
      <w:tblCellMar>
        <w:left w:w="108" w:type="dxa"/>
        <w:right w:w="108" w:type="dxa"/>
      </w:tblCellMar>
    </w:tblPr>
  </w:style>
  <w:style w:type="table" w:customStyle="1" w:styleId="af2">
    <w:basedOn w:val="TableNormal0"/>
    <w:tblPr>
      <w:tblStyleRowBandSize w:val="1"/>
      <w:tblStyleColBandSize w:val="1"/>
      <w:tblCellMar>
        <w:left w:w="108" w:type="dxa"/>
        <w:right w:w="108" w:type="dxa"/>
      </w:tblCellMar>
    </w:tblPr>
  </w:style>
  <w:style w:type="table" w:customStyle="1" w:styleId="af3">
    <w:basedOn w:val="TableNormal0"/>
    <w:tblPr>
      <w:tblStyleRowBandSize w:val="1"/>
      <w:tblStyleColBandSize w:val="1"/>
      <w:tblCellMar>
        <w:left w:w="108" w:type="dxa"/>
        <w:right w:w="108" w:type="dxa"/>
      </w:tblCellMar>
    </w:tblPr>
  </w:style>
  <w:style w:type="table" w:customStyle="1" w:styleId="af4">
    <w:basedOn w:val="TableNormal0"/>
    <w:tblPr>
      <w:tblStyleRowBandSize w:val="1"/>
      <w:tblStyleColBandSize w:val="1"/>
      <w:tblCellMar>
        <w:left w:w="108" w:type="dxa"/>
        <w:right w:w="108" w:type="dxa"/>
      </w:tblCellMar>
    </w:tblPr>
  </w:style>
  <w:style w:type="table" w:customStyle="1" w:styleId="af5">
    <w:basedOn w:val="TableNormal0"/>
    <w:tblPr>
      <w:tblStyleRowBandSize w:val="1"/>
      <w:tblStyleColBandSize w:val="1"/>
      <w:tblCellMar>
        <w:left w:w="108" w:type="dxa"/>
        <w:right w:w="108" w:type="dxa"/>
      </w:tblCellMar>
    </w:tblPr>
  </w:style>
  <w:style w:type="paragraph" w:styleId="Encabezado">
    <w:name w:val="header"/>
    <w:basedOn w:val="Normal"/>
    <w:link w:val="EncabezadoCar"/>
    <w:uiPriority w:val="99"/>
    <w:unhideWhenUsed/>
    <w:rsid w:val="007D1D52"/>
    <w:pPr>
      <w:tabs>
        <w:tab w:val="center" w:pos="4252"/>
        <w:tab w:val="right" w:pos="8504"/>
      </w:tabs>
    </w:pPr>
  </w:style>
  <w:style w:type="character" w:customStyle="1" w:styleId="EncabezadoCar">
    <w:name w:val="Encabezado Car"/>
    <w:basedOn w:val="Fuentedeprrafopredeter"/>
    <w:link w:val="Encabezado"/>
    <w:uiPriority w:val="99"/>
    <w:rsid w:val="007D1D52"/>
  </w:style>
  <w:style w:type="paragraph" w:styleId="Piedepgina">
    <w:name w:val="footer"/>
    <w:basedOn w:val="Normal"/>
    <w:link w:val="PiedepginaCar"/>
    <w:uiPriority w:val="99"/>
    <w:unhideWhenUsed/>
    <w:rsid w:val="007D1D52"/>
    <w:pPr>
      <w:tabs>
        <w:tab w:val="center" w:pos="4252"/>
        <w:tab w:val="right" w:pos="8504"/>
      </w:tabs>
    </w:pPr>
  </w:style>
  <w:style w:type="character" w:customStyle="1" w:styleId="PiedepginaCar">
    <w:name w:val="Pie de página Car"/>
    <w:basedOn w:val="Fuentedeprrafopredeter"/>
    <w:link w:val="Piedepgina"/>
    <w:uiPriority w:val="99"/>
    <w:rsid w:val="007D1D52"/>
  </w:style>
  <w:style w:type="character" w:styleId="Nmerodepgina">
    <w:name w:val="page number"/>
    <w:basedOn w:val="Fuentedeprrafopredeter"/>
    <w:rsid w:val="007D1D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sHTFinReTHv30+XEUi+E01jdE/A==">AMUW2mUGVScGU7sUsfvZIFa9t5N7HLFqAA5F6kmFKVfxlbBO4AmT4BGUEkkPybc50EfHqMv2fK0eci+b6dVD2B4hcrB+lFpRGHg4HkPOi1Q1hifGVC3VEQQ=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888</Words>
  <Characters>4884</Characters>
  <Application>Microsoft Office Word</Application>
  <DocSecurity>0</DocSecurity>
  <Lines>40</Lines>
  <Paragraphs>11</Paragraphs>
  <ScaleCrop>false</ScaleCrop>
  <Company>Luffi</Company>
  <LinksUpToDate>false</LinksUpToDate>
  <CharactersWithSpaces>5761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acer</cp:lastModifiedBy>
  <cp:revision>18</cp:revision>
  <dcterms:created xsi:type="dcterms:W3CDTF">2020-06-20T12:20:00Z</dcterms:created>
  <dcterms:modified xsi:type="dcterms:W3CDTF">2020-06-26T17:50:00Z</dcterms:modified>
</cp:coreProperties>
</file>