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02B2" w:rsidRPr="00B10188" w:rsidRDefault="007C76D0" w:rsidP="00B10188">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tbl>
      <w:tblPr>
        <w:tblStyle w:val="a0"/>
        <w:tblW w:w="101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7"/>
        <w:gridCol w:w="3186"/>
        <w:gridCol w:w="1344"/>
        <w:gridCol w:w="980"/>
        <w:gridCol w:w="2541"/>
        <w:gridCol w:w="676"/>
      </w:tblGrid>
      <w:tr w:rsidR="00D302B2">
        <w:trPr>
          <w:trHeight w:val="300"/>
          <w:jc w:val="center"/>
        </w:trPr>
        <w:tc>
          <w:tcPr>
            <w:tcW w:w="1387" w:type="dxa"/>
            <w:shd w:val="clear" w:color="auto" w:fill="BFBFBF"/>
          </w:tcPr>
          <w:p w:rsidR="00D302B2" w:rsidRDefault="007C76D0" w:rsidP="00DF4E1E">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3186" w:type="dxa"/>
            <w:shd w:val="clear" w:color="auto" w:fill="auto"/>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Educación y Ciencias Humanas</w:t>
            </w:r>
          </w:p>
        </w:tc>
        <w:tc>
          <w:tcPr>
            <w:tcW w:w="1344" w:type="dxa"/>
            <w:shd w:val="clear" w:color="auto" w:fill="BFBFBF"/>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197" w:type="dxa"/>
            <w:gridSpan w:val="3"/>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Licenciatura en Lenguas Extranjeras- con énfasis en </w:t>
            </w:r>
            <w:r>
              <w:rPr>
                <w:rFonts w:ascii="Times New Roman" w:eastAsia="Times New Roman" w:hAnsi="Times New Roman" w:cs="Times New Roman"/>
                <w:sz w:val="24"/>
              </w:rPr>
              <w:t>inglés</w:t>
            </w:r>
          </w:p>
        </w:tc>
      </w:tr>
      <w:tr w:rsidR="00D302B2">
        <w:trPr>
          <w:trHeight w:val="282"/>
          <w:jc w:val="center"/>
        </w:trPr>
        <w:tc>
          <w:tcPr>
            <w:tcW w:w="1387" w:type="dxa"/>
            <w:shd w:val="clear" w:color="auto" w:fill="BFBFBF"/>
          </w:tcPr>
          <w:p w:rsidR="00D302B2" w:rsidRDefault="007C76D0" w:rsidP="00DF4E1E">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3186" w:type="dxa"/>
            <w:shd w:val="clear" w:color="auto" w:fill="auto"/>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Electivas</w:t>
            </w:r>
          </w:p>
        </w:tc>
        <w:tc>
          <w:tcPr>
            <w:tcW w:w="1344" w:type="dxa"/>
            <w:shd w:val="clear" w:color="auto" w:fill="BFBFBF"/>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197" w:type="dxa"/>
            <w:gridSpan w:val="3"/>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Reading </w:t>
            </w:r>
            <w:r w:rsidR="00A77E8E" w:rsidRPr="00530595">
              <w:rPr>
                <w:rFonts w:ascii="Times New Roman" w:eastAsia="Times New Roman" w:hAnsi="Times New Roman" w:cs="Times New Roman"/>
                <w:color w:val="000000"/>
                <w:sz w:val="24"/>
                <w:lang w:val="en-US"/>
              </w:rPr>
              <w:t>strategies</w:t>
            </w:r>
          </w:p>
        </w:tc>
      </w:tr>
      <w:tr w:rsidR="00D302B2">
        <w:trPr>
          <w:trHeight w:val="282"/>
          <w:jc w:val="center"/>
        </w:trPr>
        <w:tc>
          <w:tcPr>
            <w:tcW w:w="1387" w:type="dxa"/>
            <w:shd w:val="clear" w:color="auto" w:fill="BFBFBF"/>
          </w:tcPr>
          <w:p w:rsidR="00D302B2" w:rsidRDefault="007C76D0" w:rsidP="00DF4E1E">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3186" w:type="dxa"/>
            <w:shd w:val="clear" w:color="auto" w:fill="auto"/>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EC212326-1</w:t>
            </w:r>
          </w:p>
        </w:tc>
        <w:tc>
          <w:tcPr>
            <w:tcW w:w="1344" w:type="dxa"/>
            <w:shd w:val="clear" w:color="auto" w:fill="BFBFBF"/>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197" w:type="dxa"/>
            <w:gridSpan w:val="3"/>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w:t>
            </w:r>
          </w:p>
        </w:tc>
      </w:tr>
      <w:tr w:rsidR="00D302B2">
        <w:trPr>
          <w:trHeight w:val="300"/>
          <w:jc w:val="center"/>
        </w:trPr>
        <w:tc>
          <w:tcPr>
            <w:tcW w:w="1387" w:type="dxa"/>
            <w:shd w:val="clear" w:color="auto" w:fill="BFBFBF"/>
          </w:tcPr>
          <w:p w:rsidR="00D302B2" w:rsidRDefault="007C76D0" w:rsidP="00DF4E1E">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3186" w:type="dxa"/>
            <w:shd w:val="clear" w:color="auto" w:fill="auto"/>
          </w:tcPr>
          <w:p w:rsidR="00D302B2" w:rsidRDefault="00B10188"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32</w:t>
            </w:r>
          </w:p>
        </w:tc>
        <w:tc>
          <w:tcPr>
            <w:tcW w:w="1344" w:type="dxa"/>
            <w:shd w:val="clear" w:color="auto" w:fill="BFBFBF"/>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980" w:type="dxa"/>
            <w:shd w:val="clear" w:color="auto" w:fill="auto"/>
          </w:tcPr>
          <w:p w:rsidR="00D302B2" w:rsidRDefault="00B10188"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32</w:t>
            </w:r>
          </w:p>
        </w:tc>
        <w:tc>
          <w:tcPr>
            <w:tcW w:w="2541" w:type="dxa"/>
            <w:shd w:val="clear" w:color="auto" w:fill="BFBFBF"/>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676" w:type="dxa"/>
          </w:tcPr>
          <w:p w:rsidR="00D302B2" w:rsidRDefault="007C76D0" w:rsidP="00DF4E1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rsidR="00D302B2" w:rsidRDefault="00D302B2" w:rsidP="00DF4E1E">
      <w:pPr>
        <w:spacing w:line="360" w:lineRule="auto"/>
        <w:ind w:left="0" w:hanging="2"/>
        <w:rPr>
          <w:rFonts w:ascii="Times New Roman" w:eastAsia="Times New Roman" w:hAnsi="Times New Roman" w:cs="Times New Roman"/>
          <w:sz w:val="24"/>
        </w:rPr>
      </w:pPr>
    </w:p>
    <w:p w:rsidR="00D302B2" w:rsidRPr="00DF4E1E"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DF4E1E" w:rsidRDefault="00DF4E1E" w:rsidP="00DF4E1E">
      <w:pPr>
        <w:spacing w:line="360" w:lineRule="auto"/>
        <w:ind w:leftChars="0" w:left="0" w:firstLineChars="0" w:firstLine="0"/>
        <w:rPr>
          <w:rFonts w:ascii="Times New Roman" w:eastAsia="Times New Roman" w:hAnsi="Times New Roman" w:cs="Times New Roman"/>
          <w:sz w:val="24"/>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RPr="00B10188">
        <w:trPr>
          <w:trHeight w:val="1827"/>
        </w:trPr>
        <w:tc>
          <w:tcPr>
            <w:tcW w:w="10114" w:type="dxa"/>
            <w:shd w:val="clear" w:color="auto" w:fill="FFFFFF"/>
          </w:tcPr>
          <w:p w:rsidR="00D302B2" w:rsidRDefault="00D302B2" w:rsidP="00DF4E1E">
            <w:pPr>
              <w:spacing w:line="360" w:lineRule="auto"/>
              <w:ind w:left="0" w:hanging="2"/>
              <w:rPr>
                <w:rFonts w:ascii="Times New Roman" w:eastAsia="Times New Roman" w:hAnsi="Times New Roman" w:cs="Times New Roman"/>
                <w:sz w:val="24"/>
              </w:rPr>
            </w:pPr>
          </w:p>
          <w:p w:rsidR="00D302B2" w:rsidRPr="00A77E8E" w:rsidRDefault="007C76D0" w:rsidP="00DF4E1E">
            <w:pPr>
              <w:spacing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 xml:space="preserve">This course aims at actively involve students in deep, authentic, and personally relevant reading experiences that foster academic achievement, reflection, and civic engagement which texts that are sometimes printed or digital in the internet. </w:t>
            </w:r>
            <w:proofErr w:type="gramStart"/>
            <w:r w:rsidRPr="00A77E8E">
              <w:rPr>
                <w:rFonts w:ascii="Times New Roman" w:eastAsia="Times New Roman" w:hAnsi="Times New Roman" w:cs="Times New Roman"/>
                <w:sz w:val="24"/>
                <w:lang w:val="en-US"/>
              </w:rPr>
              <w:t>Therefore, the essence of this course is following the framework for Personal Digital Inquiry (PDI) (</w:t>
            </w:r>
            <w:proofErr w:type="spellStart"/>
            <w:r w:rsidRPr="00A77E8E">
              <w:rPr>
                <w:rFonts w:ascii="Times New Roman" w:eastAsia="Times New Roman" w:hAnsi="Times New Roman" w:cs="Times New Roman"/>
                <w:sz w:val="24"/>
                <w:lang w:val="en-US"/>
              </w:rPr>
              <w:t>Coiro</w:t>
            </w:r>
            <w:proofErr w:type="spellEnd"/>
            <w:r w:rsidRPr="00A77E8E">
              <w:rPr>
                <w:rFonts w:ascii="Times New Roman" w:eastAsia="Times New Roman" w:hAnsi="Times New Roman" w:cs="Times New Roman"/>
                <w:sz w:val="24"/>
                <w:lang w:val="en-US"/>
              </w:rPr>
              <w:t xml:space="preserve"> et al., 2017) for reading and which is built on a set of problem-solving practices during which students 1) wonder and discover; 2) collaborate and discuss; 3) participate and take action; and 4) analyze and reflect upon texts as a step towards getting prepared for life and work in a global information economy.</w:t>
            </w:r>
            <w:proofErr w:type="gramEnd"/>
            <w:r w:rsidRPr="00A77E8E">
              <w:rPr>
                <w:rFonts w:ascii="Times New Roman" w:eastAsia="Times New Roman" w:hAnsi="Times New Roman" w:cs="Times New Roman"/>
                <w:sz w:val="24"/>
                <w:lang w:val="en-US"/>
              </w:rPr>
              <w:t xml:space="preserve">   </w:t>
            </w:r>
          </w:p>
          <w:p w:rsidR="00D302B2" w:rsidRPr="00A77E8E" w:rsidRDefault="007C76D0" w:rsidP="00DF4E1E">
            <w:pPr>
              <w:spacing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color w:val="000000"/>
                <w:sz w:val="24"/>
                <w:lang w:val="en-US"/>
              </w:rPr>
              <w:t xml:space="preserve">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D302B2" w:rsidRPr="00B10188">
        <w:trPr>
          <w:trHeight w:val="1550"/>
        </w:trPr>
        <w:tc>
          <w:tcPr>
            <w:tcW w:w="10114" w:type="dxa"/>
            <w:shd w:val="clear" w:color="auto" w:fill="FFFFFF"/>
          </w:tcPr>
          <w:p w:rsidR="00D302B2"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rsidR="00D302B2" w:rsidRDefault="007C76D0"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This course will provide students learning opportunities to read different texts genres which demand them using reading strategies to interpret and create meaning from texts that can be either printed or digital in the internet. </w:t>
            </w:r>
          </w:p>
          <w:p w:rsidR="00E85338" w:rsidRPr="00E85338" w:rsidRDefault="00DD69F7" w:rsidP="00DF4E1E">
            <w:pPr>
              <w:pBdr>
                <w:top w:val="nil"/>
                <w:left w:val="nil"/>
                <w:bottom w:val="nil"/>
                <w:right w:val="nil"/>
                <w:between w:val="nil"/>
              </w:pBdr>
              <w:spacing w:line="360" w:lineRule="auto"/>
              <w:ind w:leftChars="0" w:left="0" w:firstLineChars="0" w:firstLine="0"/>
              <w:rPr>
                <w:rFonts w:ascii="Times New Roman" w:eastAsia="Times New Roman" w:hAnsi="Times New Roman" w:cs="Times New Roman"/>
                <w:color w:val="000000"/>
                <w:sz w:val="24"/>
                <w:lang w:val="en-US"/>
              </w:rPr>
            </w:pPr>
            <w:r>
              <w:rPr>
                <w:rFonts w:ascii="Times New Roman" w:eastAsia="Times New Roman" w:hAnsi="Times New Roman" w:cs="Times New Roman"/>
                <w:b/>
                <w:sz w:val="24"/>
                <w:lang w:val="en-US"/>
              </w:rPr>
              <w:lastRenderedPageBreak/>
              <w:t>Course Goal</w:t>
            </w:r>
            <w:r w:rsidR="00E85338" w:rsidRPr="00E85338">
              <w:rPr>
                <w:rFonts w:ascii="Times New Roman" w:eastAsia="Times New Roman" w:hAnsi="Times New Roman" w:cs="Times New Roman"/>
                <w:sz w:val="24"/>
                <w:lang w:val="en-US"/>
              </w:rPr>
              <w:t xml:space="preserve">.  </w:t>
            </w:r>
            <w:r w:rsidR="00E85338" w:rsidRPr="00E85338">
              <w:rPr>
                <w:rFonts w:ascii="Times New Roman" w:eastAsia="Times New Roman" w:hAnsi="Times New Roman" w:cs="Times New Roman"/>
                <w:color w:val="000000"/>
                <w:sz w:val="24"/>
                <w:lang w:val="en-US"/>
              </w:rPr>
              <w:t xml:space="preserve">On completion of the course, </w:t>
            </w:r>
            <w:r w:rsidR="00E85338" w:rsidRPr="00E85338">
              <w:rPr>
                <w:rFonts w:ascii="Times New Roman" w:eastAsia="Times New Roman" w:hAnsi="Times New Roman" w:cs="Times New Roman"/>
                <w:sz w:val="24"/>
                <w:lang w:val="en-US"/>
              </w:rPr>
              <w:t xml:space="preserve">the students </w:t>
            </w:r>
            <w:r w:rsidR="00E85338" w:rsidRPr="00E85338">
              <w:rPr>
                <w:rFonts w:ascii="Times New Roman" w:eastAsia="Times New Roman" w:hAnsi="Times New Roman" w:cs="Times New Roman"/>
                <w:color w:val="000000"/>
                <w:sz w:val="24"/>
                <w:lang w:val="en-US"/>
              </w:rPr>
              <w:t xml:space="preserve">will </w:t>
            </w:r>
            <w:r w:rsidR="002B2A32">
              <w:rPr>
                <w:rFonts w:ascii="Times New Roman" w:eastAsia="Times New Roman" w:hAnsi="Times New Roman" w:cs="Times New Roman"/>
                <w:color w:val="000000"/>
                <w:sz w:val="24"/>
                <w:lang w:val="en-US"/>
              </w:rPr>
              <w:t>u</w:t>
            </w:r>
            <w:r w:rsidR="00DF4E1E">
              <w:rPr>
                <w:rFonts w:ascii="Times New Roman" w:eastAsia="Times New Roman" w:hAnsi="Times New Roman" w:cs="Times New Roman"/>
                <w:color w:val="000000"/>
                <w:sz w:val="24"/>
                <w:lang w:val="en-US"/>
              </w:rPr>
              <w:t>se effective reading strategies in the reading comprehension process.</w:t>
            </w:r>
            <w:r w:rsidR="00E85338">
              <w:rPr>
                <w:rFonts w:ascii="Times New Roman" w:eastAsia="Times New Roman" w:hAnsi="Times New Roman" w:cs="Times New Roman"/>
                <w:color w:val="000000"/>
                <w:sz w:val="24"/>
                <w:lang w:val="en-US"/>
              </w:rPr>
              <w:t xml:space="preserve">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DF4E1E" w:rsidRDefault="007C76D0" w:rsidP="00DF4E1E">
      <w:pPr>
        <w:numPr>
          <w:ilvl w:val="0"/>
          <w:numId w:val="4"/>
        </w:numPr>
        <w:spacing w:line="360" w:lineRule="auto"/>
        <w:ind w:left="0" w:hanging="2"/>
        <w:rPr>
          <w:rFonts w:ascii="Times New Roman" w:eastAsia="Times New Roman" w:hAnsi="Times New Roman" w:cs="Times New Roman"/>
          <w:sz w:val="24"/>
          <w:lang w:val="en-US"/>
        </w:rPr>
      </w:pPr>
      <w:r w:rsidRPr="00DF4E1E">
        <w:rPr>
          <w:rFonts w:ascii="Times New Roman" w:eastAsia="Times New Roman" w:hAnsi="Times New Roman" w:cs="Times New Roman"/>
          <w:b/>
          <w:sz w:val="24"/>
          <w:lang w:val="en-US"/>
        </w:rPr>
        <w:t>COMPETENCIAS ESPECÍFICAS Y TRANSVERSALES</w:t>
      </w:r>
    </w:p>
    <w:tbl>
      <w:tblPr>
        <w:tblStyle w:val="a3"/>
        <w:tblW w:w="104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90"/>
      </w:tblGrid>
      <w:tr w:rsidR="00D302B2" w:rsidRPr="00B10188">
        <w:trPr>
          <w:trHeight w:val="3116"/>
        </w:trPr>
        <w:tc>
          <w:tcPr>
            <w:tcW w:w="10490" w:type="dxa"/>
            <w:shd w:val="clear" w:color="auto" w:fill="FFFFFF"/>
          </w:tcPr>
          <w:p w:rsidR="00D302B2" w:rsidRPr="00DF4E1E" w:rsidRDefault="00D302B2" w:rsidP="00DF4E1E">
            <w:pPr>
              <w:numPr>
                <w:ilvl w:val="7"/>
                <w:numId w:val="1"/>
              </w:numPr>
              <w:tabs>
                <w:tab w:val="left" w:pos="4950"/>
              </w:tabs>
              <w:spacing w:line="360" w:lineRule="auto"/>
              <w:ind w:left="0" w:hanging="2"/>
              <w:rPr>
                <w:rFonts w:ascii="Times New Roman" w:eastAsia="Times New Roman" w:hAnsi="Times New Roman" w:cs="Times New Roman"/>
                <w:sz w:val="24"/>
                <w:lang w:val="en-US"/>
              </w:rPr>
            </w:pP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By the end of this course students will be able to:</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Demonstrate knowledge of purposes and text structure in narrative, recount, explanation, procedure, report and exposition genres.</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 xml:space="preserve">Expand students reading strategies repertoire </w:t>
            </w:r>
            <w:r w:rsidR="00557E47">
              <w:rPr>
                <w:rFonts w:ascii="Times New Roman" w:eastAsia="Times New Roman" w:hAnsi="Times New Roman" w:cs="Times New Roman"/>
                <w:sz w:val="24"/>
                <w:lang w:val="en-US"/>
              </w:rPr>
              <w:t>and monitor them in</w:t>
            </w:r>
            <w:r w:rsidR="00A9277C">
              <w:rPr>
                <w:rFonts w:ascii="Times New Roman" w:eastAsia="Times New Roman" w:hAnsi="Times New Roman" w:cs="Times New Roman"/>
                <w:sz w:val="24"/>
                <w:lang w:val="en-US"/>
              </w:rPr>
              <w:t xml:space="preserve"> digital texts.</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Critically evaluate information in nonfiction and informative texts for accuracy, reliability, and stance.</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Use socially, historically, and culturally situated reading practices for in</w:t>
            </w:r>
            <w:r w:rsidR="00F7119A">
              <w:rPr>
                <w:rFonts w:ascii="Times New Roman" w:eastAsia="Times New Roman" w:hAnsi="Times New Roman" w:cs="Times New Roman"/>
                <w:sz w:val="24"/>
                <w:lang w:val="en-US"/>
              </w:rPr>
              <w:t>terpretation purposes</w:t>
            </w:r>
            <w:r w:rsidRPr="00E85338">
              <w:rPr>
                <w:rFonts w:ascii="Times New Roman" w:eastAsia="Times New Roman" w:hAnsi="Times New Roman" w:cs="Times New Roman"/>
                <w:sz w:val="24"/>
                <w:lang w:val="en-US"/>
              </w:rPr>
              <w:t xml:space="preserve">. </w:t>
            </w:r>
          </w:p>
          <w:p w:rsidR="00D302B2" w:rsidRPr="00E85338" w:rsidRDefault="007C76D0" w:rsidP="00DF4E1E">
            <w:pPr>
              <w:pStyle w:val="Prrafodelista"/>
              <w:numPr>
                <w:ilvl w:val="0"/>
                <w:numId w:val="10"/>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E85338">
              <w:rPr>
                <w:rFonts w:ascii="Times New Roman" w:eastAsia="Times New Roman" w:hAnsi="Times New Roman" w:cs="Times New Roman"/>
                <w:color w:val="000000"/>
                <w:sz w:val="24"/>
                <w:lang w:val="en-US"/>
              </w:rPr>
              <w:t>Evaluate the multimoda</w:t>
            </w:r>
            <w:r w:rsidR="001F2E49">
              <w:rPr>
                <w:rFonts w:ascii="Times New Roman" w:eastAsia="Times New Roman" w:hAnsi="Times New Roman" w:cs="Times New Roman"/>
                <w:color w:val="000000"/>
                <w:sz w:val="24"/>
                <w:lang w:val="en-US"/>
              </w:rPr>
              <w:t>l affordances for meaning communication.</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sz w:val="24"/>
                <w:lang w:val="en-US"/>
              </w:rPr>
            </w:pPr>
            <w:r w:rsidRPr="00E85338">
              <w:rPr>
                <w:rFonts w:ascii="Times New Roman" w:eastAsia="Times New Roman" w:hAnsi="Times New Roman" w:cs="Times New Roman"/>
                <w:sz w:val="24"/>
                <w:lang w:val="en-US"/>
              </w:rPr>
              <w:t xml:space="preserve">Participate as a group member to complete different reading tasks in and out of the classroom </w:t>
            </w:r>
          </w:p>
          <w:p w:rsidR="00D302B2" w:rsidRPr="00E85338" w:rsidRDefault="007C76D0" w:rsidP="00DF4E1E">
            <w:pPr>
              <w:pStyle w:val="Prrafodelista"/>
              <w:numPr>
                <w:ilvl w:val="0"/>
                <w:numId w:val="10"/>
              </w:numPr>
              <w:spacing w:line="360" w:lineRule="auto"/>
              <w:ind w:leftChars="0" w:firstLineChars="0"/>
              <w:rPr>
                <w:rFonts w:ascii="Times New Roman" w:eastAsia="Times New Roman" w:hAnsi="Times New Roman" w:cs="Times New Roman"/>
                <w:color w:val="000000"/>
                <w:sz w:val="24"/>
                <w:lang w:val="en-US"/>
              </w:rPr>
            </w:pPr>
            <w:r w:rsidRPr="00E85338">
              <w:rPr>
                <w:rFonts w:ascii="Times New Roman" w:eastAsia="Times New Roman" w:hAnsi="Times New Roman" w:cs="Times New Roman"/>
                <w:sz w:val="24"/>
                <w:lang w:val="en-US"/>
              </w:rPr>
              <w:t xml:space="preserve">Collaborate with others </w:t>
            </w:r>
            <w:r w:rsidR="001D73D1">
              <w:rPr>
                <w:rFonts w:ascii="Times New Roman" w:eastAsia="Times New Roman" w:hAnsi="Times New Roman" w:cs="Times New Roman"/>
                <w:sz w:val="24"/>
                <w:lang w:val="en-US"/>
              </w:rPr>
              <w:t>in text analysis and discussion</w:t>
            </w:r>
            <w:r w:rsidRPr="00E85338">
              <w:rPr>
                <w:rFonts w:ascii="Times New Roman" w:eastAsia="Times New Roman" w:hAnsi="Times New Roman" w:cs="Times New Roman"/>
                <w:sz w:val="24"/>
                <w:lang w:val="en-US"/>
              </w:rPr>
              <w:t xml:space="preserve">.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RPr="00B10188">
        <w:trPr>
          <w:trHeight w:val="1250"/>
        </w:trPr>
        <w:tc>
          <w:tcPr>
            <w:tcW w:w="10114" w:type="dxa"/>
            <w:shd w:val="clear" w:color="auto" w:fill="FFFFFF"/>
          </w:tcPr>
          <w:p w:rsidR="00D302B2"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rsidR="00D302B2" w:rsidRPr="00A77E8E" w:rsidRDefault="007C76D0" w:rsidP="00A2407F">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By the end of the course, students will: </w:t>
            </w:r>
          </w:p>
          <w:p w:rsidR="00D302B2" w:rsidRPr="00A77E8E" w:rsidRDefault="007C76D0" w:rsidP="00DF4E1E">
            <w:pPr>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Identify reading strategies that </w:t>
            </w:r>
            <w:proofErr w:type="gramStart"/>
            <w:r w:rsidRPr="00A77E8E">
              <w:rPr>
                <w:rFonts w:ascii="Times New Roman" w:eastAsia="Times New Roman" w:hAnsi="Times New Roman" w:cs="Times New Roman"/>
                <w:color w:val="000000"/>
                <w:sz w:val="24"/>
                <w:lang w:val="en-US"/>
              </w:rPr>
              <w:t>can be used</w:t>
            </w:r>
            <w:proofErr w:type="gramEnd"/>
            <w:r w:rsidRPr="00A77E8E">
              <w:rPr>
                <w:rFonts w:ascii="Times New Roman" w:eastAsia="Times New Roman" w:hAnsi="Times New Roman" w:cs="Times New Roman"/>
                <w:color w:val="000000"/>
                <w:sz w:val="24"/>
                <w:lang w:val="en-US"/>
              </w:rPr>
              <w:t xml:space="preserve"> before, during, and after reading narrative, exposition, report, recount, procedure, and explanation genres. </w:t>
            </w:r>
          </w:p>
          <w:p w:rsidR="00D302B2" w:rsidRPr="00A77E8E" w:rsidRDefault="007C76D0" w:rsidP="00DF4E1E">
            <w:pPr>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lastRenderedPageBreak/>
              <w:t>Identify the purpose and text structure that narrative, exposition, report, procedure, and explanation genres portray.</w:t>
            </w:r>
          </w:p>
          <w:p w:rsidR="00D302B2" w:rsidRPr="00A77E8E" w:rsidRDefault="007C76D0" w:rsidP="00DF4E1E">
            <w:pPr>
              <w:numPr>
                <w:ilvl w:val="0"/>
                <w:numId w:val="9"/>
              </w:numPr>
              <w:spacing w:line="360" w:lineRule="auto"/>
              <w:ind w:leftChars="0" w:firstLineChars="0"/>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Locate relevant information in print or digital texts to complete charts, diagrams, templates.</w:t>
            </w:r>
          </w:p>
          <w:p w:rsidR="00D302B2" w:rsidRPr="00A77E8E" w:rsidRDefault="007C76D0" w:rsidP="00DF4E1E">
            <w:pPr>
              <w:numPr>
                <w:ilvl w:val="0"/>
                <w:numId w:val="9"/>
              </w:numPr>
              <w:spacing w:line="360" w:lineRule="auto"/>
              <w:ind w:leftChars="0" w:firstLineChars="0"/>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Synthesize information across the multiple sources presented in printed texts or digital texts.</w:t>
            </w:r>
          </w:p>
          <w:p w:rsidR="00D302B2" w:rsidRDefault="007C76D0" w:rsidP="00DF4E1E">
            <w:pPr>
              <w:numPr>
                <w:ilvl w:val="0"/>
                <w:numId w:val="9"/>
              </w:numPr>
              <w:spacing w:line="360" w:lineRule="auto"/>
              <w:ind w:leftChars="0" w:firstLineChars="0"/>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Communicate the analysis of texts to others either orally or by using technological tools.</w:t>
            </w:r>
          </w:p>
          <w:p w:rsidR="00D302B2" w:rsidRPr="00A77E8E" w:rsidRDefault="00A77E8E" w:rsidP="00DF4E1E">
            <w:pPr>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sz w:val="24"/>
                <w:lang w:val="en-US"/>
              </w:rPr>
              <w:t>Analyze</w:t>
            </w:r>
            <w:r w:rsidR="007C76D0" w:rsidRPr="00A77E8E">
              <w:rPr>
                <w:rFonts w:ascii="Times New Roman" w:eastAsia="Times New Roman" w:hAnsi="Times New Roman" w:cs="Times New Roman"/>
                <w:color w:val="000000"/>
                <w:sz w:val="24"/>
                <w:lang w:val="en-US"/>
              </w:rPr>
              <w:t xml:space="preserve"> a fiction text pointing the theme, the characters, the audience, language and the tone of the author to convey meaning.</w:t>
            </w:r>
          </w:p>
          <w:p w:rsidR="00D302B2" w:rsidRPr="00A77E8E" w:rsidRDefault="007C76D0" w:rsidP="00DF4E1E">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Identify the tone, purpose, language, audience, point of view, bias and perspective in informative texts such as news articles, science texts and </w:t>
            </w:r>
            <w:r w:rsidRPr="00A77E8E">
              <w:rPr>
                <w:rFonts w:ascii="Times New Roman" w:eastAsia="Times New Roman" w:hAnsi="Times New Roman" w:cs="Times New Roman"/>
                <w:sz w:val="24"/>
                <w:lang w:val="en-US"/>
              </w:rPr>
              <w:t>advertisements</w:t>
            </w:r>
            <w:r w:rsidRPr="00A77E8E">
              <w:rPr>
                <w:rFonts w:ascii="Times New Roman" w:eastAsia="Times New Roman" w:hAnsi="Times New Roman" w:cs="Times New Roman"/>
                <w:color w:val="000000"/>
                <w:sz w:val="24"/>
                <w:lang w:val="en-US"/>
              </w:rPr>
              <w:t xml:space="preserve">. </w:t>
            </w:r>
          </w:p>
          <w:p w:rsidR="00D302B2" w:rsidRPr="00A77E8E" w:rsidRDefault="007C76D0" w:rsidP="00DF4E1E">
            <w:pPr>
              <w:pStyle w:val="Prrafodelista"/>
              <w:numPr>
                <w:ilvl w:val="0"/>
                <w:numId w:val="11"/>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Use multimodal affordances effectively to persuade, entertain and inform using infographics, posters and presentations.</w:t>
            </w:r>
          </w:p>
          <w:p w:rsidR="00D302B2" w:rsidRPr="00A77E8E" w:rsidRDefault="007C76D0" w:rsidP="00DF4E1E">
            <w:pPr>
              <w:pStyle w:val="Prrafodelista"/>
              <w:numPr>
                <w:ilvl w:val="0"/>
                <w:numId w:val="11"/>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Use hypermedia resources (videos, pictures), computer applications and functions (e.g., a spell checker, highlighting texts) in and out of the classroom to interpret meaning in different texts.</w:t>
            </w:r>
          </w:p>
          <w:p w:rsidR="00D302B2" w:rsidRPr="00A77E8E" w:rsidRDefault="007C76D0" w:rsidP="00DF4E1E">
            <w:pPr>
              <w:pStyle w:val="Prrafodelista"/>
              <w:numPr>
                <w:ilvl w:val="0"/>
                <w:numId w:val="11"/>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Select reading strategies autonomously to enhance the understanding of subject-specific-content texts assigned in class.</w:t>
            </w:r>
          </w:p>
          <w:p w:rsidR="00D302B2" w:rsidRPr="00A77E8E" w:rsidRDefault="007C76D0" w:rsidP="00DF4E1E">
            <w:pPr>
              <w:pStyle w:val="Prrafodelista"/>
              <w:numPr>
                <w:ilvl w:val="0"/>
                <w:numId w:val="11"/>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Draw critical conclusions while reading news, notices, narratives, explanations, instructions individually and as a group.</w:t>
            </w:r>
          </w:p>
          <w:p w:rsidR="00D302B2" w:rsidRPr="00A77E8E" w:rsidRDefault="007C76D0" w:rsidP="00DF4E1E">
            <w:pPr>
              <w:pStyle w:val="Prrafodelista"/>
              <w:numPr>
                <w:ilvl w:val="0"/>
                <w:numId w:val="11"/>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Participate in online groups (Facebook groups, google classroom) to comment classmates’ texts.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RPr="00B10188">
        <w:trPr>
          <w:trHeight w:val="5944"/>
        </w:trPr>
        <w:tc>
          <w:tcPr>
            <w:tcW w:w="10114" w:type="dxa"/>
            <w:shd w:val="clear" w:color="auto" w:fill="FFFFFF"/>
          </w:tcPr>
          <w:p w:rsidR="00D302B2"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rsidR="00D302B2" w:rsidRPr="006B46E7" w:rsidRDefault="006B46E7" w:rsidP="00DF4E1E">
            <w:pPr>
              <w:pBdr>
                <w:top w:val="nil"/>
                <w:left w:val="nil"/>
                <w:bottom w:val="nil"/>
                <w:right w:val="nil"/>
                <w:between w:val="nil"/>
              </w:pBdr>
              <w:spacing w:line="360" w:lineRule="auto"/>
              <w:ind w:leftChars="0" w:left="0" w:firstLineChars="0" w:hanging="2"/>
              <w:rPr>
                <w:rFonts w:ascii="Times New Roman" w:eastAsia="Times New Roman" w:hAnsi="Times New Roman" w:cs="Times New Roman"/>
                <w:color w:val="000000"/>
                <w:sz w:val="24"/>
                <w:lang w:val="en-US"/>
              </w:rPr>
            </w:pPr>
            <w:r w:rsidRPr="006B46E7">
              <w:rPr>
                <w:rFonts w:ascii="Times New Roman" w:eastAsia="Times New Roman" w:hAnsi="Times New Roman" w:cs="Times New Roman"/>
                <w:color w:val="000000"/>
                <w:sz w:val="24"/>
                <w:lang w:val="en-US"/>
              </w:rPr>
              <w:t xml:space="preserve">Unit 1: </w:t>
            </w:r>
            <w:r w:rsidR="007C76D0" w:rsidRPr="006B46E7">
              <w:rPr>
                <w:rFonts w:ascii="Times New Roman" w:eastAsia="Times New Roman" w:hAnsi="Times New Roman" w:cs="Times New Roman"/>
                <w:color w:val="000000"/>
                <w:sz w:val="24"/>
                <w:lang w:val="en-US"/>
              </w:rPr>
              <w:t>Text types, formats and structures</w:t>
            </w:r>
            <w:r>
              <w:rPr>
                <w:rFonts w:ascii="Times New Roman" w:eastAsia="Times New Roman" w:hAnsi="Times New Roman" w:cs="Times New Roman"/>
                <w:color w:val="000000"/>
                <w:sz w:val="24"/>
                <w:lang w:val="en-US"/>
              </w:rPr>
              <w:t>.</w:t>
            </w:r>
          </w:p>
          <w:p w:rsidR="006B46E7" w:rsidRPr="006B46E7" w:rsidRDefault="006B46E7" w:rsidP="00DF4E1E">
            <w:pPr>
              <w:pBdr>
                <w:top w:val="nil"/>
                <w:left w:val="nil"/>
                <w:bottom w:val="nil"/>
                <w:right w:val="nil"/>
                <w:between w:val="nil"/>
              </w:pBdr>
              <w:spacing w:line="360" w:lineRule="auto"/>
              <w:ind w:leftChars="0" w:left="0" w:firstLineChars="0" w:hanging="2"/>
              <w:rPr>
                <w:rFonts w:ascii="Times New Roman" w:eastAsia="Times New Roman" w:hAnsi="Times New Roman" w:cs="Times New Roman"/>
                <w:color w:val="000000"/>
                <w:sz w:val="24"/>
                <w:lang w:val="en-US"/>
              </w:rPr>
            </w:pPr>
          </w:p>
          <w:p w:rsidR="00D302B2" w:rsidRPr="00A77E8E" w:rsidRDefault="007C76D0" w:rsidP="00DF4E1E">
            <w:pPr>
              <w:pStyle w:val="Prrafodelista"/>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Approaching a text: before reading, during reading, after reading</w:t>
            </w:r>
          </w:p>
          <w:p w:rsidR="00D302B2" w:rsidRPr="00A77E8E" w:rsidRDefault="007C76D0" w:rsidP="00DF4E1E">
            <w:pPr>
              <w:pStyle w:val="Prrafodelista"/>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 xml:space="preserve">Reading skills that work for print and digital texts: </w:t>
            </w:r>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Inferring</w:t>
            </w:r>
            <w:proofErr w:type="spellEnd"/>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Predicting</w:t>
            </w:r>
            <w:proofErr w:type="spellEnd"/>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Skimming</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for</w:t>
            </w:r>
            <w:proofErr w:type="spellEnd"/>
            <w:r>
              <w:rPr>
                <w:rFonts w:ascii="Times New Roman" w:eastAsia="Times New Roman" w:hAnsi="Times New Roman" w:cs="Times New Roman"/>
                <w:color w:val="000000"/>
                <w:sz w:val="24"/>
              </w:rPr>
              <w:t xml:space="preserve"> general </w:t>
            </w:r>
            <w:proofErr w:type="spellStart"/>
            <w:r>
              <w:rPr>
                <w:rFonts w:ascii="Times New Roman" w:eastAsia="Times New Roman" w:hAnsi="Times New Roman" w:cs="Times New Roman"/>
                <w:color w:val="000000"/>
                <w:sz w:val="24"/>
              </w:rPr>
              <w:t>view</w:t>
            </w:r>
            <w:proofErr w:type="spellEnd"/>
            <w:r>
              <w:rPr>
                <w:rFonts w:ascii="Times New Roman" w:eastAsia="Times New Roman" w:hAnsi="Times New Roman" w:cs="Times New Roman"/>
                <w:color w:val="000000"/>
                <w:sz w:val="24"/>
              </w:rPr>
              <w:t xml:space="preserve"> </w:t>
            </w:r>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Scanning</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for</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specific</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information</w:t>
            </w:r>
            <w:proofErr w:type="spellEnd"/>
            <w:r>
              <w:rPr>
                <w:rFonts w:ascii="Times New Roman" w:eastAsia="Times New Roman" w:hAnsi="Times New Roman" w:cs="Times New Roman"/>
                <w:color w:val="000000"/>
                <w:sz w:val="24"/>
              </w:rPr>
              <w:t xml:space="preserve"> </w:t>
            </w:r>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The</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main</w:t>
            </w:r>
            <w:proofErr w:type="spellEnd"/>
            <w:r>
              <w:rPr>
                <w:rFonts w:ascii="Times New Roman" w:eastAsia="Times New Roman" w:hAnsi="Times New Roman" w:cs="Times New Roman"/>
                <w:color w:val="000000"/>
                <w:sz w:val="24"/>
              </w:rPr>
              <w:t xml:space="preserve"> idea</w:t>
            </w:r>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Supporting</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details</w:t>
            </w:r>
            <w:proofErr w:type="spellEnd"/>
          </w:p>
          <w:p w:rsidR="00D302B2" w:rsidRDefault="006B46E7" w:rsidP="00DF4E1E">
            <w:pPr>
              <w:pBdr>
                <w:top w:val="nil"/>
                <w:left w:val="nil"/>
                <w:bottom w:val="nil"/>
                <w:right w:val="nil"/>
                <w:between w:val="nil"/>
              </w:pBdr>
              <w:spacing w:line="360" w:lineRule="auto"/>
              <w:ind w:leftChars="0" w:left="0" w:firstLineChars="0" w:firstLine="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Unit</w:t>
            </w:r>
            <w:proofErr w:type="spellEnd"/>
            <w:r>
              <w:rPr>
                <w:rFonts w:ascii="Times New Roman" w:eastAsia="Times New Roman" w:hAnsi="Times New Roman" w:cs="Times New Roman"/>
                <w:color w:val="000000"/>
                <w:sz w:val="24"/>
              </w:rPr>
              <w:t xml:space="preserve"> 2: </w:t>
            </w:r>
            <w:proofErr w:type="spellStart"/>
            <w:r w:rsidR="007C76D0">
              <w:rPr>
                <w:rFonts w:ascii="Times New Roman" w:eastAsia="Times New Roman" w:hAnsi="Times New Roman" w:cs="Times New Roman"/>
                <w:color w:val="000000"/>
                <w:sz w:val="24"/>
              </w:rPr>
              <w:t>Facts</w:t>
            </w:r>
            <w:proofErr w:type="spellEnd"/>
            <w:r w:rsidR="007C76D0">
              <w:rPr>
                <w:rFonts w:ascii="Times New Roman" w:eastAsia="Times New Roman" w:hAnsi="Times New Roman" w:cs="Times New Roman"/>
                <w:color w:val="000000"/>
                <w:sz w:val="24"/>
              </w:rPr>
              <w:t xml:space="preserve"> vs. </w:t>
            </w:r>
            <w:proofErr w:type="spellStart"/>
            <w:r w:rsidR="007C76D0">
              <w:rPr>
                <w:rFonts w:ascii="Times New Roman" w:eastAsia="Times New Roman" w:hAnsi="Times New Roman" w:cs="Times New Roman"/>
                <w:color w:val="000000"/>
                <w:sz w:val="24"/>
              </w:rPr>
              <w:t>opinions</w:t>
            </w:r>
            <w:proofErr w:type="spellEnd"/>
          </w:p>
          <w:p w:rsidR="00D302B2"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Arguing</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for</w:t>
            </w:r>
            <w:proofErr w:type="spellEnd"/>
            <w:r>
              <w:rPr>
                <w:rFonts w:ascii="Times New Roman" w:eastAsia="Times New Roman" w:hAnsi="Times New Roman" w:cs="Times New Roman"/>
                <w:color w:val="000000"/>
                <w:sz w:val="24"/>
              </w:rPr>
              <w:t xml:space="preserve"> and </w:t>
            </w:r>
            <w:proofErr w:type="spellStart"/>
            <w:r>
              <w:rPr>
                <w:rFonts w:ascii="Times New Roman" w:eastAsia="Times New Roman" w:hAnsi="Times New Roman" w:cs="Times New Roman"/>
                <w:color w:val="000000"/>
                <w:sz w:val="24"/>
              </w:rPr>
              <w:t>against</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topic</w:t>
            </w:r>
            <w:proofErr w:type="spellEnd"/>
          </w:p>
          <w:p w:rsidR="00D302B2" w:rsidRPr="00A77E8E"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Analyzing the pro and con arguments of a text</w:t>
            </w:r>
          </w:p>
          <w:p w:rsidR="00D302B2" w:rsidRPr="00A77E8E"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Using available resources to read a text: grammar, style, genres, procedural knowledge, vocabulary, stories, declarative knowledge (Schemata)</w:t>
            </w:r>
          </w:p>
          <w:p w:rsidR="006B46E7" w:rsidRDefault="006B46E7" w:rsidP="00DF4E1E">
            <w:pPr>
              <w:pBdr>
                <w:top w:val="nil"/>
                <w:left w:val="nil"/>
                <w:bottom w:val="nil"/>
                <w:right w:val="nil"/>
                <w:between w:val="nil"/>
              </w:pBdr>
              <w:spacing w:line="360" w:lineRule="auto"/>
              <w:ind w:leftChars="0" w:left="0" w:firstLineChars="0" w:firstLine="0"/>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 xml:space="preserve">Unit 3: </w:t>
            </w:r>
            <w:r w:rsidR="007C76D0" w:rsidRPr="00A77E8E">
              <w:rPr>
                <w:rFonts w:ascii="Times New Roman" w:eastAsia="Times New Roman" w:hAnsi="Times New Roman" w:cs="Times New Roman"/>
                <w:color w:val="000000"/>
                <w:sz w:val="24"/>
                <w:lang w:val="en-US"/>
              </w:rPr>
              <w:t xml:space="preserve">Critical thinking; Reading the lines, between the lines, and behind the lines to draw conclusions from the writers’ ideas and your ideas: </w:t>
            </w:r>
          </w:p>
          <w:p w:rsidR="00D302B2" w:rsidRPr="006B46E7" w:rsidRDefault="007C76D0" w:rsidP="00DF4E1E">
            <w:pPr>
              <w:pStyle w:val="Prrafodelista"/>
              <w:numPr>
                <w:ilvl w:val="0"/>
                <w:numId w:val="13"/>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6B46E7">
              <w:rPr>
                <w:rFonts w:ascii="Times New Roman" w:eastAsia="Times New Roman" w:hAnsi="Times New Roman" w:cs="Times New Roman"/>
                <w:color w:val="000000"/>
                <w:sz w:val="24"/>
                <w:lang w:val="en-US"/>
              </w:rPr>
              <w:t>The theme, audience of texts, the traits of the characters, the writer’s point of view, perspective, bias, tone and language (news articles, science reports, advertising, biographies)</w:t>
            </w:r>
          </w:p>
          <w:p w:rsidR="00D302B2" w:rsidRPr="00A77E8E"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000000"/>
                <w:sz w:val="24"/>
                <w:lang w:val="en-US"/>
              </w:rPr>
              <w:t>The fiction text, the writer’s tone, audience, characters and purpose</w:t>
            </w:r>
          </w:p>
          <w:p w:rsidR="00D302B2" w:rsidRPr="00A77E8E" w:rsidRDefault="007C76D0" w:rsidP="00DF4E1E">
            <w:pPr>
              <w:numPr>
                <w:ilvl w:val="0"/>
                <w:numId w:val="12"/>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gramStart"/>
            <w:r w:rsidRPr="00A77E8E">
              <w:rPr>
                <w:rFonts w:ascii="Times New Roman" w:eastAsia="Times New Roman" w:hAnsi="Times New Roman" w:cs="Times New Roman"/>
                <w:color w:val="000000"/>
                <w:sz w:val="24"/>
                <w:lang w:val="en-US"/>
              </w:rPr>
              <w:t>drawing</w:t>
            </w:r>
            <w:proofErr w:type="gramEnd"/>
            <w:r w:rsidRPr="00A77E8E">
              <w:rPr>
                <w:rFonts w:ascii="Times New Roman" w:eastAsia="Times New Roman" w:hAnsi="Times New Roman" w:cs="Times New Roman"/>
                <w:color w:val="000000"/>
                <w:sz w:val="24"/>
                <w:lang w:val="en-US"/>
              </w:rPr>
              <w:t xml:space="preserve"> conclusions from the writers’ ideas and your own ideas.  </w:t>
            </w:r>
          </w:p>
          <w:p w:rsidR="00D302B2" w:rsidRPr="00A77E8E"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p>
          <w:p w:rsidR="00D302B2" w:rsidRPr="00A77E8E"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RPr="00B10188">
        <w:trPr>
          <w:trHeight w:val="1250"/>
        </w:trPr>
        <w:tc>
          <w:tcPr>
            <w:tcW w:w="10114" w:type="dxa"/>
            <w:shd w:val="clear" w:color="auto" w:fill="FFFFFF"/>
          </w:tcPr>
          <w:p w:rsidR="00D302B2" w:rsidRDefault="00D302B2"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rsidR="00D302B2" w:rsidRPr="00A77E8E" w:rsidRDefault="007C76D0" w:rsidP="00DF4E1E">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A77E8E">
              <w:rPr>
                <w:rFonts w:ascii="Times New Roman" w:eastAsia="Times New Roman" w:hAnsi="Times New Roman" w:cs="Times New Roman"/>
                <w:color w:val="222222"/>
                <w:sz w:val="24"/>
                <w:highlight w:val="white"/>
                <w:lang w:val="en-US"/>
              </w:rPr>
              <w:t xml:space="preserve">In this line of thought, this course is a series of lessons that integrate topics of different subjects across the curriculum, such as social studies, science, </w:t>
            </w:r>
            <w:proofErr w:type="gramStart"/>
            <w:r w:rsidRPr="00A77E8E">
              <w:rPr>
                <w:rFonts w:ascii="Times New Roman" w:eastAsia="Times New Roman" w:hAnsi="Times New Roman" w:cs="Times New Roman"/>
                <w:color w:val="222222"/>
                <w:sz w:val="24"/>
                <w:highlight w:val="white"/>
                <w:lang w:val="en-US"/>
              </w:rPr>
              <w:t>language</w:t>
            </w:r>
            <w:proofErr w:type="gramEnd"/>
            <w:r w:rsidRPr="00A77E8E">
              <w:rPr>
                <w:rFonts w:ascii="Times New Roman" w:eastAsia="Times New Roman" w:hAnsi="Times New Roman" w:cs="Times New Roman"/>
                <w:color w:val="222222"/>
                <w:sz w:val="24"/>
                <w:highlight w:val="white"/>
                <w:lang w:val="en-US"/>
              </w:rPr>
              <w:t xml:space="preserve">, arts while reading is guided in class and allows students to use available Designs to interpret and create meaning through texts. Each task will use different reading </w:t>
            </w:r>
            <w:proofErr w:type="gramStart"/>
            <w:r w:rsidRPr="00A77E8E">
              <w:rPr>
                <w:rFonts w:ascii="Times New Roman" w:eastAsia="Times New Roman" w:hAnsi="Times New Roman" w:cs="Times New Roman"/>
                <w:color w:val="222222"/>
                <w:sz w:val="24"/>
                <w:highlight w:val="white"/>
                <w:lang w:val="en-US"/>
              </w:rPr>
              <w:t>strategies which</w:t>
            </w:r>
            <w:proofErr w:type="gramEnd"/>
            <w:r w:rsidRPr="00A77E8E">
              <w:rPr>
                <w:rFonts w:ascii="Times New Roman" w:eastAsia="Times New Roman" w:hAnsi="Times New Roman" w:cs="Times New Roman"/>
                <w:color w:val="222222"/>
                <w:sz w:val="24"/>
                <w:highlight w:val="white"/>
                <w:lang w:val="en-US"/>
              </w:rPr>
              <w:t xml:space="preserve"> are presented in class either through print or digital </w:t>
            </w:r>
            <w:r w:rsidRPr="00A77E8E">
              <w:rPr>
                <w:rFonts w:ascii="Times New Roman" w:eastAsia="Times New Roman" w:hAnsi="Times New Roman" w:cs="Times New Roman"/>
                <w:color w:val="222222"/>
                <w:sz w:val="24"/>
                <w:highlight w:val="white"/>
                <w:lang w:val="en-US"/>
              </w:rPr>
              <w:lastRenderedPageBreak/>
              <w:t xml:space="preserve">texts. The texts </w:t>
            </w:r>
            <w:proofErr w:type="gramStart"/>
            <w:r w:rsidRPr="00A77E8E">
              <w:rPr>
                <w:rFonts w:ascii="Times New Roman" w:eastAsia="Times New Roman" w:hAnsi="Times New Roman" w:cs="Times New Roman"/>
                <w:color w:val="222222"/>
                <w:sz w:val="24"/>
                <w:highlight w:val="white"/>
                <w:lang w:val="en-US"/>
              </w:rPr>
              <w:t>are always analyzed</w:t>
            </w:r>
            <w:proofErr w:type="gramEnd"/>
            <w:r w:rsidRPr="00A77E8E">
              <w:rPr>
                <w:rFonts w:ascii="Times New Roman" w:eastAsia="Times New Roman" w:hAnsi="Times New Roman" w:cs="Times New Roman"/>
                <w:color w:val="222222"/>
                <w:sz w:val="24"/>
                <w:highlight w:val="white"/>
                <w:lang w:val="en-US"/>
              </w:rPr>
              <w:t xml:space="preserve"> to identify the genre, the structure and the strategies that can be used to draw conclusions.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D302B2" w:rsidRDefault="00D302B2" w:rsidP="00DF4E1E">
      <w:pPr>
        <w:spacing w:line="360" w:lineRule="auto"/>
        <w:ind w:left="0" w:hanging="2"/>
        <w:rPr>
          <w:rFonts w:ascii="Times New Roman" w:eastAsia="Times New Roman" w:hAnsi="Times New Roman" w:cs="Times New Roman"/>
          <w:sz w:val="24"/>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D302B2" w:rsidRPr="00B10188">
        <w:tc>
          <w:tcPr>
            <w:tcW w:w="10190" w:type="dxa"/>
          </w:tcPr>
          <w:p w:rsidR="00D302B2" w:rsidRPr="00A77E8E" w:rsidRDefault="007C76D0" w:rsidP="00DF4E1E">
            <w:pPr>
              <w:spacing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 xml:space="preserve">Students will read texts on different topics while using reading strategies individually or in pairs in class. These tasks will be pursued </w:t>
            </w:r>
            <w:proofErr w:type="gramStart"/>
            <w:r w:rsidRPr="00A77E8E">
              <w:rPr>
                <w:rFonts w:ascii="Times New Roman" w:eastAsia="Times New Roman" w:hAnsi="Times New Roman" w:cs="Times New Roman"/>
                <w:sz w:val="24"/>
                <w:lang w:val="en-US"/>
              </w:rPr>
              <w:t>in and out of class either</w:t>
            </w:r>
            <w:proofErr w:type="gramEnd"/>
            <w:r w:rsidRPr="00A77E8E">
              <w:rPr>
                <w:rFonts w:ascii="Times New Roman" w:eastAsia="Times New Roman" w:hAnsi="Times New Roman" w:cs="Times New Roman"/>
                <w:sz w:val="24"/>
                <w:lang w:val="en-US"/>
              </w:rPr>
              <w:t xml:space="preserve"> printed or digitally to reinforce the modeled reading strategies presented in class. For carrying out the analysis of the </w:t>
            </w:r>
            <w:proofErr w:type="gramStart"/>
            <w:r w:rsidRPr="00A77E8E">
              <w:rPr>
                <w:rFonts w:ascii="Times New Roman" w:eastAsia="Times New Roman" w:hAnsi="Times New Roman" w:cs="Times New Roman"/>
                <w:sz w:val="24"/>
                <w:lang w:val="en-US"/>
              </w:rPr>
              <w:t>texts</w:t>
            </w:r>
            <w:proofErr w:type="gramEnd"/>
            <w:r w:rsidRPr="00A77E8E">
              <w:rPr>
                <w:rFonts w:ascii="Times New Roman" w:eastAsia="Times New Roman" w:hAnsi="Times New Roman" w:cs="Times New Roman"/>
                <w:sz w:val="24"/>
                <w:lang w:val="en-US"/>
              </w:rPr>
              <w:t xml:space="preserve"> they will use </w:t>
            </w:r>
            <w:proofErr w:type="spellStart"/>
            <w:r w:rsidRPr="00A77E8E">
              <w:rPr>
                <w:rFonts w:ascii="Times New Roman" w:eastAsia="Times New Roman" w:hAnsi="Times New Roman" w:cs="Times New Roman"/>
                <w:sz w:val="24"/>
                <w:lang w:val="en-US"/>
              </w:rPr>
              <w:t>powerpoint</w:t>
            </w:r>
            <w:proofErr w:type="spellEnd"/>
            <w:r w:rsidRPr="00A77E8E">
              <w:rPr>
                <w:rFonts w:ascii="Times New Roman" w:eastAsia="Times New Roman" w:hAnsi="Times New Roman" w:cs="Times New Roman"/>
                <w:sz w:val="24"/>
                <w:lang w:val="en-US"/>
              </w:rPr>
              <w:t xml:space="preserve"> presentations, templates, diagrams, infographics or use any other app to synthesize, summarize and communicate information appropriately to the class. The tasks assigned and their analysis will be shared in class or posted in the on line group so other students can support and make comments on their tasks as readers.  </w:t>
            </w:r>
          </w:p>
        </w:tc>
      </w:tr>
    </w:tbl>
    <w:p w:rsidR="00D302B2" w:rsidRPr="00A77E8E" w:rsidRDefault="00D302B2" w:rsidP="00DF4E1E">
      <w:pPr>
        <w:spacing w:line="360" w:lineRule="auto"/>
        <w:ind w:left="0" w:hanging="2"/>
        <w:rPr>
          <w:rFonts w:ascii="Times New Roman" w:eastAsia="Times New Roman" w:hAnsi="Times New Roman" w:cs="Times New Roman"/>
          <w:sz w:val="24"/>
          <w:lang w:val="en-US"/>
        </w:rPr>
      </w:pPr>
    </w:p>
    <w:p w:rsidR="00D302B2" w:rsidRPr="00A426D9"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p w:rsidR="00A426D9" w:rsidRDefault="00A426D9" w:rsidP="00DF4E1E">
      <w:pPr>
        <w:spacing w:line="360" w:lineRule="auto"/>
        <w:ind w:leftChars="0" w:left="0" w:firstLineChars="0" w:firstLine="0"/>
        <w:rPr>
          <w:rFonts w:ascii="Times New Roman" w:eastAsia="Times New Roman" w:hAnsi="Times New Roman" w:cs="Times New Roman"/>
          <w:sz w:val="24"/>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Tr="00FE1CD0">
        <w:trPr>
          <w:trHeight w:val="1398"/>
        </w:trPr>
        <w:tc>
          <w:tcPr>
            <w:tcW w:w="10114" w:type="dxa"/>
            <w:shd w:val="clear" w:color="auto" w:fill="FFFFFF"/>
          </w:tcPr>
          <w:p w:rsidR="00A426D9" w:rsidRPr="00DF4E1E" w:rsidRDefault="00A426D9" w:rsidP="00DF4E1E">
            <w:pPr>
              <w:spacing w:after="160" w:line="360" w:lineRule="auto"/>
              <w:ind w:left="0" w:hanging="2"/>
              <w:rPr>
                <w:rFonts w:ascii="Times New Roman" w:eastAsia="Times New Roman" w:hAnsi="Times New Roman" w:cs="Times New Roman"/>
                <w:sz w:val="24"/>
              </w:rPr>
            </w:pPr>
          </w:p>
          <w:p w:rsidR="00D302B2" w:rsidRPr="00A426D9" w:rsidRDefault="00A426D9" w:rsidP="00DF4E1E">
            <w:pPr>
              <w:spacing w:after="160" w:line="360" w:lineRule="auto"/>
              <w:ind w:left="0" w:hanging="2"/>
              <w:rPr>
                <w:rFonts w:ascii="Times New Roman" w:eastAsia="Times New Roman" w:hAnsi="Times New Roman" w:cs="Times New Roman"/>
                <w:sz w:val="24"/>
                <w:lang w:val="en-US"/>
              </w:rPr>
            </w:pPr>
            <w:r w:rsidRPr="00A426D9">
              <w:rPr>
                <w:rFonts w:ascii="Times New Roman" w:eastAsia="Times New Roman" w:hAnsi="Times New Roman" w:cs="Times New Roman"/>
                <w:sz w:val="24"/>
                <w:lang w:val="en-US"/>
              </w:rPr>
              <w:t>Outcome: All students will receive a grade ranging from 1.0-5.0.</w:t>
            </w:r>
          </w:p>
          <w:p w:rsidR="00D302B2" w:rsidRPr="00A77E8E" w:rsidRDefault="007C76D0" w:rsidP="00DF4E1E">
            <w:pPr>
              <w:spacing w:after="160"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 xml:space="preserve">Students will read the assigned texts and communicate to the rest of the class their analysis. Each term will collect three grades with a same percentage each. Class attendance and participation will be taken into account  </w:t>
            </w:r>
          </w:p>
          <w:p w:rsidR="00D302B2" w:rsidRPr="00A77E8E" w:rsidRDefault="007C76D0" w:rsidP="00DF4E1E">
            <w:pPr>
              <w:spacing w:after="160"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Reading assignments: 80%</w:t>
            </w:r>
          </w:p>
          <w:p w:rsidR="00D302B2" w:rsidRDefault="007C76D0" w:rsidP="00DF4E1E">
            <w:pPr>
              <w:spacing w:after="160"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Class</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participation</w:t>
            </w:r>
            <w:proofErr w:type="spellEnd"/>
            <w:r>
              <w:rPr>
                <w:rFonts w:ascii="Times New Roman" w:eastAsia="Times New Roman" w:hAnsi="Times New Roman" w:cs="Times New Roman"/>
                <w:sz w:val="24"/>
              </w:rPr>
              <w:t>:     20%</w:t>
            </w:r>
          </w:p>
        </w:tc>
      </w:tr>
    </w:tbl>
    <w:p w:rsidR="00D302B2" w:rsidRDefault="00D302B2" w:rsidP="00DF4E1E">
      <w:pPr>
        <w:spacing w:line="360" w:lineRule="auto"/>
        <w:ind w:left="0" w:hanging="2"/>
        <w:rPr>
          <w:rFonts w:ascii="Times New Roman" w:eastAsia="Times New Roman" w:hAnsi="Times New Roman" w:cs="Times New Roman"/>
          <w:sz w:val="24"/>
        </w:rPr>
      </w:pPr>
    </w:p>
    <w:p w:rsidR="00D302B2" w:rsidRDefault="007C76D0" w:rsidP="00DF4E1E">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 &amp; WEBGRAFÍA</w:t>
      </w:r>
    </w:p>
    <w:p w:rsidR="00D302B2" w:rsidRDefault="00D302B2" w:rsidP="00DF4E1E">
      <w:pPr>
        <w:spacing w:line="360" w:lineRule="auto"/>
        <w:ind w:leftChars="0" w:left="0" w:firstLineChars="0" w:firstLine="0"/>
        <w:rPr>
          <w:rFonts w:ascii="Times New Roman" w:eastAsia="Times New Roman" w:hAnsi="Times New Roman" w:cs="Times New Roman"/>
          <w:sz w:val="24"/>
        </w:rPr>
      </w:pPr>
    </w:p>
    <w:tbl>
      <w:tblPr>
        <w:tblStyle w:val="a9"/>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302B2" w:rsidRPr="00B10188">
        <w:trPr>
          <w:trHeight w:val="2243"/>
        </w:trPr>
        <w:tc>
          <w:tcPr>
            <w:tcW w:w="10114" w:type="dxa"/>
            <w:shd w:val="clear" w:color="auto" w:fill="FFFFFF"/>
          </w:tcPr>
          <w:p w:rsidR="00D302B2" w:rsidRPr="00A77E8E" w:rsidRDefault="007C76D0" w:rsidP="00FE6EB0">
            <w:pPr>
              <w:spacing w:line="360" w:lineRule="auto"/>
              <w:ind w:left="338" w:firstLineChars="0" w:hanging="340"/>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lastRenderedPageBreak/>
              <w:t xml:space="preserve">Alderson, C. (2003). </w:t>
            </w:r>
            <w:r w:rsidRPr="00A77E8E">
              <w:rPr>
                <w:rFonts w:ascii="Times New Roman" w:eastAsia="Times New Roman" w:hAnsi="Times New Roman" w:cs="Times New Roman"/>
                <w:i/>
                <w:sz w:val="24"/>
                <w:lang w:val="en-US"/>
              </w:rPr>
              <w:t>Assessing Reading</w:t>
            </w:r>
            <w:r w:rsidRPr="00A77E8E">
              <w:rPr>
                <w:rFonts w:ascii="Times New Roman" w:eastAsia="Times New Roman" w:hAnsi="Times New Roman" w:cs="Times New Roman"/>
                <w:sz w:val="24"/>
                <w:lang w:val="en-US"/>
              </w:rPr>
              <w:t xml:space="preserve">. Cambridge University Press. </w:t>
            </w:r>
          </w:p>
          <w:p w:rsidR="00D302B2" w:rsidRPr="00A77E8E" w:rsidRDefault="007C76D0" w:rsidP="00FE6EB0">
            <w:pPr>
              <w:spacing w:line="360" w:lineRule="auto"/>
              <w:ind w:left="338" w:firstLineChars="0" w:hanging="340"/>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 xml:space="preserve">Anderson (2003). </w:t>
            </w:r>
            <w:r w:rsidRPr="00A77E8E">
              <w:rPr>
                <w:rFonts w:ascii="Times New Roman" w:eastAsia="Times New Roman" w:hAnsi="Times New Roman" w:cs="Times New Roman"/>
                <w:i/>
                <w:sz w:val="24"/>
                <w:lang w:val="en-US"/>
              </w:rPr>
              <w:t>ACTIVE: skills for Reading</w:t>
            </w:r>
            <w:r w:rsidRPr="00A77E8E">
              <w:rPr>
                <w:rFonts w:ascii="Times New Roman" w:eastAsia="Times New Roman" w:hAnsi="Times New Roman" w:cs="Times New Roman"/>
                <w:sz w:val="24"/>
                <w:lang w:val="en-US"/>
              </w:rPr>
              <w:t xml:space="preserve">. Thomson. </w:t>
            </w:r>
            <w:proofErr w:type="spellStart"/>
            <w:r w:rsidRPr="00A77E8E">
              <w:rPr>
                <w:rFonts w:ascii="Times New Roman" w:eastAsia="Times New Roman" w:hAnsi="Times New Roman" w:cs="Times New Roman"/>
                <w:sz w:val="24"/>
                <w:lang w:val="en-US"/>
              </w:rPr>
              <w:t>Heinle</w:t>
            </w:r>
            <w:proofErr w:type="spellEnd"/>
            <w:r w:rsidRPr="00A77E8E">
              <w:rPr>
                <w:rFonts w:ascii="Times New Roman" w:eastAsia="Times New Roman" w:hAnsi="Times New Roman" w:cs="Times New Roman"/>
                <w:sz w:val="24"/>
                <w:lang w:val="en-US"/>
              </w:rPr>
              <w:t>.</w:t>
            </w:r>
          </w:p>
          <w:p w:rsidR="00D302B2" w:rsidRPr="00A77E8E" w:rsidRDefault="007C76D0" w:rsidP="00FE6EB0">
            <w:pPr>
              <w:spacing w:line="360" w:lineRule="auto"/>
              <w:ind w:left="338" w:firstLineChars="0" w:hanging="340"/>
              <w:rPr>
                <w:rFonts w:ascii="Times New Roman" w:eastAsia="Times New Roman" w:hAnsi="Times New Roman" w:cs="Times New Roman"/>
                <w:color w:val="222222"/>
                <w:sz w:val="24"/>
                <w:highlight w:val="white"/>
                <w:lang w:val="en-US"/>
              </w:rPr>
            </w:pPr>
            <w:proofErr w:type="spellStart"/>
            <w:r w:rsidRPr="00A77E8E">
              <w:rPr>
                <w:rFonts w:ascii="Times New Roman" w:eastAsia="Times New Roman" w:hAnsi="Times New Roman" w:cs="Times New Roman"/>
                <w:color w:val="222222"/>
                <w:sz w:val="24"/>
                <w:highlight w:val="white"/>
                <w:lang w:val="en-US"/>
              </w:rPr>
              <w:t>Coiro</w:t>
            </w:r>
            <w:proofErr w:type="spellEnd"/>
            <w:r w:rsidRPr="00A77E8E">
              <w:rPr>
                <w:rFonts w:ascii="Times New Roman" w:eastAsia="Times New Roman" w:hAnsi="Times New Roman" w:cs="Times New Roman"/>
                <w:color w:val="222222"/>
                <w:sz w:val="24"/>
                <w:highlight w:val="white"/>
                <w:lang w:val="en-US"/>
              </w:rPr>
              <w:t>, J. (2009). Rethinking online reading assessment. </w:t>
            </w:r>
            <w:r w:rsidRPr="00A77E8E">
              <w:rPr>
                <w:rFonts w:ascii="Times New Roman" w:eastAsia="Times New Roman" w:hAnsi="Times New Roman" w:cs="Times New Roman"/>
                <w:i/>
                <w:color w:val="222222"/>
                <w:sz w:val="24"/>
                <w:highlight w:val="white"/>
                <w:lang w:val="en-US"/>
              </w:rPr>
              <w:t>Educational Leadership</w:t>
            </w:r>
            <w:r w:rsidRPr="00A77E8E">
              <w:rPr>
                <w:rFonts w:ascii="Times New Roman" w:eastAsia="Times New Roman" w:hAnsi="Times New Roman" w:cs="Times New Roman"/>
                <w:color w:val="222222"/>
                <w:sz w:val="24"/>
                <w:highlight w:val="white"/>
                <w:lang w:val="en-US"/>
              </w:rPr>
              <w:t>, </w:t>
            </w:r>
            <w:r w:rsidRPr="00A77E8E">
              <w:rPr>
                <w:rFonts w:ascii="Times New Roman" w:eastAsia="Times New Roman" w:hAnsi="Times New Roman" w:cs="Times New Roman"/>
                <w:i/>
                <w:color w:val="222222"/>
                <w:sz w:val="24"/>
                <w:highlight w:val="white"/>
                <w:lang w:val="en-US"/>
              </w:rPr>
              <w:t>66</w:t>
            </w:r>
            <w:r w:rsidRPr="00A77E8E">
              <w:rPr>
                <w:rFonts w:ascii="Times New Roman" w:eastAsia="Times New Roman" w:hAnsi="Times New Roman" w:cs="Times New Roman"/>
                <w:color w:val="222222"/>
                <w:sz w:val="24"/>
                <w:highlight w:val="white"/>
                <w:lang w:val="en-US"/>
              </w:rPr>
              <w:t>(6), 59-63.</w:t>
            </w:r>
          </w:p>
          <w:p w:rsidR="00D302B2" w:rsidRPr="00A77E8E" w:rsidRDefault="007C76D0" w:rsidP="00FE6EB0">
            <w:pPr>
              <w:spacing w:line="360" w:lineRule="auto"/>
              <w:ind w:left="338" w:firstLineChars="0" w:hanging="340"/>
              <w:rPr>
                <w:rFonts w:ascii="Times New Roman" w:eastAsia="Times New Roman" w:hAnsi="Times New Roman" w:cs="Times New Roman"/>
                <w:color w:val="222222"/>
                <w:sz w:val="24"/>
                <w:highlight w:val="white"/>
                <w:lang w:val="en-US"/>
              </w:rPr>
            </w:pPr>
            <w:proofErr w:type="spellStart"/>
            <w:r w:rsidRPr="00A77E8E">
              <w:rPr>
                <w:rFonts w:ascii="Times New Roman" w:eastAsia="Times New Roman" w:hAnsi="Times New Roman" w:cs="Times New Roman"/>
                <w:color w:val="222222"/>
                <w:sz w:val="24"/>
                <w:highlight w:val="white"/>
                <w:lang w:val="en-US"/>
              </w:rPr>
              <w:t>Coiro</w:t>
            </w:r>
            <w:proofErr w:type="spellEnd"/>
            <w:r w:rsidRPr="00A77E8E">
              <w:rPr>
                <w:rFonts w:ascii="Times New Roman" w:eastAsia="Times New Roman" w:hAnsi="Times New Roman" w:cs="Times New Roman"/>
                <w:color w:val="222222"/>
                <w:sz w:val="24"/>
                <w:highlight w:val="white"/>
                <w:lang w:val="en-US"/>
              </w:rPr>
              <w:t>, J. (2011). Predicting reading comprehension on the Internet: Contributions of offline reading skills, online reading skills, and prior knowledge. </w:t>
            </w:r>
            <w:r w:rsidRPr="00A77E8E">
              <w:rPr>
                <w:rFonts w:ascii="Times New Roman" w:eastAsia="Times New Roman" w:hAnsi="Times New Roman" w:cs="Times New Roman"/>
                <w:i/>
                <w:color w:val="222222"/>
                <w:sz w:val="24"/>
                <w:highlight w:val="white"/>
                <w:lang w:val="en-US"/>
              </w:rPr>
              <w:t>Journal of literacy research</w:t>
            </w:r>
            <w:r w:rsidRPr="00A77E8E">
              <w:rPr>
                <w:rFonts w:ascii="Times New Roman" w:eastAsia="Times New Roman" w:hAnsi="Times New Roman" w:cs="Times New Roman"/>
                <w:color w:val="222222"/>
                <w:sz w:val="24"/>
                <w:highlight w:val="white"/>
                <w:lang w:val="en-US"/>
              </w:rPr>
              <w:t>, </w:t>
            </w:r>
            <w:r w:rsidRPr="00A77E8E">
              <w:rPr>
                <w:rFonts w:ascii="Times New Roman" w:eastAsia="Times New Roman" w:hAnsi="Times New Roman" w:cs="Times New Roman"/>
                <w:i/>
                <w:color w:val="222222"/>
                <w:sz w:val="24"/>
                <w:highlight w:val="white"/>
                <w:lang w:val="en-US"/>
              </w:rPr>
              <w:t>43</w:t>
            </w:r>
            <w:r w:rsidRPr="00A77E8E">
              <w:rPr>
                <w:rFonts w:ascii="Times New Roman" w:eastAsia="Times New Roman" w:hAnsi="Times New Roman" w:cs="Times New Roman"/>
                <w:color w:val="222222"/>
                <w:sz w:val="24"/>
                <w:highlight w:val="white"/>
                <w:lang w:val="en-US"/>
              </w:rPr>
              <w:t>(4), 352-392.</w:t>
            </w:r>
          </w:p>
          <w:p w:rsidR="00D302B2" w:rsidRPr="00A77E8E" w:rsidRDefault="007C76D0" w:rsidP="00FE6EB0">
            <w:pPr>
              <w:spacing w:line="360" w:lineRule="auto"/>
              <w:ind w:left="338" w:firstLineChars="0" w:hanging="340"/>
              <w:rPr>
                <w:rFonts w:ascii="Times New Roman" w:eastAsia="Times New Roman" w:hAnsi="Times New Roman" w:cs="Times New Roman"/>
                <w:sz w:val="24"/>
                <w:lang w:val="en-US"/>
              </w:rPr>
            </w:pPr>
            <w:r w:rsidRPr="00A77E8E">
              <w:rPr>
                <w:rFonts w:ascii="Times New Roman" w:eastAsia="Times New Roman" w:hAnsi="Times New Roman" w:cs="Times New Roman"/>
                <w:color w:val="222222"/>
                <w:sz w:val="24"/>
                <w:highlight w:val="white"/>
                <w:lang w:val="en-US"/>
              </w:rPr>
              <w:t>Kern, R. (2015). </w:t>
            </w:r>
            <w:r w:rsidRPr="00A77E8E">
              <w:rPr>
                <w:rFonts w:ascii="Times New Roman" w:eastAsia="Times New Roman" w:hAnsi="Times New Roman" w:cs="Times New Roman"/>
                <w:i/>
                <w:color w:val="222222"/>
                <w:sz w:val="24"/>
                <w:highlight w:val="white"/>
                <w:lang w:val="en-US"/>
              </w:rPr>
              <w:t>Language, literacy, and technology</w:t>
            </w:r>
            <w:r w:rsidRPr="00A77E8E">
              <w:rPr>
                <w:rFonts w:ascii="Times New Roman" w:eastAsia="Times New Roman" w:hAnsi="Times New Roman" w:cs="Times New Roman"/>
                <w:color w:val="222222"/>
                <w:sz w:val="24"/>
                <w:highlight w:val="white"/>
                <w:lang w:val="en-US"/>
              </w:rPr>
              <w:t>. Cambridge University Press.</w:t>
            </w:r>
          </w:p>
          <w:p w:rsidR="00D302B2" w:rsidRPr="00A77E8E" w:rsidRDefault="00D302B2" w:rsidP="00DF4E1E">
            <w:pPr>
              <w:spacing w:line="360" w:lineRule="auto"/>
              <w:ind w:left="0" w:hanging="2"/>
              <w:rPr>
                <w:rFonts w:ascii="Times New Roman" w:eastAsia="Times New Roman" w:hAnsi="Times New Roman" w:cs="Times New Roman"/>
                <w:color w:val="222222"/>
                <w:sz w:val="24"/>
                <w:highlight w:val="white"/>
                <w:lang w:val="en-US"/>
              </w:rPr>
            </w:pPr>
          </w:p>
          <w:p w:rsidR="00D302B2" w:rsidRPr="00A77E8E" w:rsidRDefault="007C76D0" w:rsidP="00DF4E1E">
            <w:pPr>
              <w:spacing w:line="360" w:lineRule="auto"/>
              <w:ind w:left="0" w:hanging="2"/>
              <w:rPr>
                <w:rFonts w:ascii="Times New Roman" w:eastAsia="Times New Roman" w:hAnsi="Times New Roman" w:cs="Times New Roman"/>
                <w:color w:val="222222"/>
                <w:sz w:val="24"/>
                <w:highlight w:val="white"/>
                <w:lang w:val="en-US"/>
              </w:rPr>
            </w:pPr>
            <w:r w:rsidRPr="00A77E8E">
              <w:rPr>
                <w:rFonts w:ascii="Times New Roman" w:eastAsia="Times New Roman" w:hAnsi="Times New Roman" w:cs="Times New Roman"/>
                <w:b/>
                <w:color w:val="222222"/>
                <w:sz w:val="24"/>
                <w:highlight w:val="white"/>
                <w:lang w:val="en-US"/>
              </w:rPr>
              <w:t xml:space="preserve">Suggested readings for students: </w:t>
            </w:r>
          </w:p>
          <w:p w:rsidR="00D302B2" w:rsidRDefault="00CD1022" w:rsidP="00B55988">
            <w:pPr>
              <w:spacing w:line="360" w:lineRule="auto"/>
              <w:ind w:left="338" w:firstLineChars="0" w:hanging="340"/>
              <w:rPr>
                <w:rFonts w:ascii="Times New Roman" w:eastAsia="Times New Roman" w:hAnsi="Times New Roman" w:cs="Times New Roman"/>
                <w:color w:val="222222"/>
                <w:sz w:val="24"/>
                <w:highlight w:val="white"/>
                <w:lang w:val="en-US"/>
              </w:rPr>
            </w:pPr>
            <w:r>
              <w:rPr>
                <w:rFonts w:ascii="Times New Roman" w:eastAsia="Times New Roman" w:hAnsi="Times New Roman" w:cs="Times New Roman"/>
                <w:color w:val="222222"/>
                <w:sz w:val="24"/>
                <w:highlight w:val="white"/>
                <w:lang w:val="en-US"/>
              </w:rPr>
              <w:t>-</w:t>
            </w:r>
            <w:proofErr w:type="spellStart"/>
            <w:r>
              <w:rPr>
                <w:rFonts w:ascii="Times New Roman" w:eastAsia="Times New Roman" w:hAnsi="Times New Roman" w:cs="Times New Roman"/>
                <w:color w:val="222222"/>
                <w:sz w:val="24"/>
                <w:highlight w:val="white"/>
                <w:lang w:val="en-US"/>
              </w:rPr>
              <w:t>C</w:t>
            </w:r>
            <w:r w:rsidR="007C76D0" w:rsidRPr="00A77E8E">
              <w:rPr>
                <w:rFonts w:ascii="Times New Roman" w:eastAsia="Times New Roman" w:hAnsi="Times New Roman" w:cs="Times New Roman"/>
                <w:color w:val="222222"/>
                <w:sz w:val="24"/>
                <w:highlight w:val="white"/>
                <w:lang w:val="en-US"/>
              </w:rPr>
              <w:t>oiro</w:t>
            </w:r>
            <w:proofErr w:type="spellEnd"/>
            <w:r w:rsidR="007C76D0" w:rsidRPr="00A77E8E">
              <w:rPr>
                <w:rFonts w:ascii="Times New Roman" w:eastAsia="Times New Roman" w:hAnsi="Times New Roman" w:cs="Times New Roman"/>
                <w:color w:val="222222"/>
                <w:sz w:val="24"/>
                <w:highlight w:val="white"/>
                <w:lang w:val="en-US"/>
              </w:rPr>
              <w:t xml:space="preserve">, J. (2011). Predicting reading comprehension on the Internet: Contributions of offline reading </w:t>
            </w:r>
            <w:r>
              <w:rPr>
                <w:rFonts w:ascii="Times New Roman" w:eastAsia="Times New Roman" w:hAnsi="Times New Roman" w:cs="Times New Roman"/>
                <w:color w:val="222222"/>
                <w:sz w:val="24"/>
                <w:highlight w:val="white"/>
                <w:lang w:val="en-US"/>
              </w:rPr>
              <w:t xml:space="preserve">   </w:t>
            </w:r>
            <w:r w:rsidR="007C76D0" w:rsidRPr="00A77E8E">
              <w:rPr>
                <w:rFonts w:ascii="Times New Roman" w:eastAsia="Times New Roman" w:hAnsi="Times New Roman" w:cs="Times New Roman"/>
                <w:color w:val="222222"/>
                <w:sz w:val="24"/>
                <w:highlight w:val="white"/>
                <w:lang w:val="en-US"/>
              </w:rPr>
              <w:t>skills, online reading skills, and prior knowledge. </w:t>
            </w:r>
            <w:r w:rsidR="007C76D0" w:rsidRPr="00A77E8E">
              <w:rPr>
                <w:rFonts w:ascii="Times New Roman" w:eastAsia="Times New Roman" w:hAnsi="Times New Roman" w:cs="Times New Roman"/>
                <w:i/>
                <w:color w:val="222222"/>
                <w:sz w:val="24"/>
                <w:highlight w:val="white"/>
                <w:lang w:val="en-US"/>
              </w:rPr>
              <w:t>Journal of literacy research</w:t>
            </w:r>
            <w:r w:rsidR="007C76D0" w:rsidRPr="00A77E8E">
              <w:rPr>
                <w:rFonts w:ascii="Times New Roman" w:eastAsia="Times New Roman" w:hAnsi="Times New Roman" w:cs="Times New Roman"/>
                <w:color w:val="222222"/>
                <w:sz w:val="24"/>
                <w:highlight w:val="white"/>
                <w:lang w:val="en-US"/>
              </w:rPr>
              <w:t>, </w:t>
            </w:r>
            <w:r w:rsidR="007C76D0" w:rsidRPr="00A77E8E">
              <w:rPr>
                <w:rFonts w:ascii="Times New Roman" w:eastAsia="Times New Roman" w:hAnsi="Times New Roman" w:cs="Times New Roman"/>
                <w:i/>
                <w:color w:val="222222"/>
                <w:sz w:val="24"/>
                <w:highlight w:val="white"/>
                <w:lang w:val="en-US"/>
              </w:rPr>
              <w:t>43</w:t>
            </w:r>
            <w:r w:rsidR="007C76D0" w:rsidRPr="00A77E8E">
              <w:rPr>
                <w:rFonts w:ascii="Times New Roman" w:eastAsia="Times New Roman" w:hAnsi="Times New Roman" w:cs="Times New Roman"/>
                <w:color w:val="222222"/>
                <w:sz w:val="24"/>
                <w:highlight w:val="white"/>
                <w:lang w:val="en-US"/>
              </w:rPr>
              <w:t>(4), 352-392.</w:t>
            </w:r>
          </w:p>
          <w:p w:rsidR="00D302B2" w:rsidRPr="00A77E8E" w:rsidRDefault="00CD1022" w:rsidP="00B55988">
            <w:pPr>
              <w:spacing w:line="360" w:lineRule="auto"/>
              <w:ind w:left="338" w:firstLineChars="0" w:hanging="340"/>
              <w:rPr>
                <w:rFonts w:ascii="Times New Roman" w:eastAsia="Times New Roman" w:hAnsi="Times New Roman" w:cs="Times New Roman"/>
                <w:sz w:val="24"/>
                <w:lang w:val="en-US"/>
              </w:rPr>
            </w:pPr>
            <w:r>
              <w:rPr>
                <w:rFonts w:ascii="Times New Roman" w:eastAsia="Times New Roman" w:hAnsi="Times New Roman" w:cs="Times New Roman"/>
                <w:color w:val="222222"/>
                <w:sz w:val="24"/>
                <w:highlight w:val="white"/>
                <w:lang w:val="en-US"/>
              </w:rPr>
              <w:t>-</w:t>
            </w:r>
            <w:proofErr w:type="spellStart"/>
            <w:r w:rsidR="007C76D0" w:rsidRPr="00A77E8E">
              <w:rPr>
                <w:rFonts w:ascii="Times New Roman" w:eastAsia="Times New Roman" w:hAnsi="Times New Roman" w:cs="Times New Roman"/>
                <w:color w:val="222222"/>
                <w:sz w:val="24"/>
                <w:highlight w:val="white"/>
                <w:lang w:val="en-US"/>
              </w:rPr>
              <w:t>Coiro</w:t>
            </w:r>
            <w:proofErr w:type="spellEnd"/>
            <w:r w:rsidR="007C76D0" w:rsidRPr="00A77E8E">
              <w:rPr>
                <w:rFonts w:ascii="Times New Roman" w:eastAsia="Times New Roman" w:hAnsi="Times New Roman" w:cs="Times New Roman"/>
                <w:color w:val="222222"/>
                <w:sz w:val="24"/>
                <w:highlight w:val="white"/>
                <w:lang w:val="en-US"/>
              </w:rPr>
              <w:t>, J. (2007). Exploring changes to reading comprehension on the Internet. </w:t>
            </w:r>
            <w:r w:rsidR="007C76D0" w:rsidRPr="00A77E8E">
              <w:rPr>
                <w:rFonts w:ascii="Times New Roman" w:eastAsia="Times New Roman" w:hAnsi="Times New Roman" w:cs="Times New Roman"/>
                <w:i/>
                <w:color w:val="222222"/>
                <w:sz w:val="24"/>
                <w:highlight w:val="white"/>
                <w:lang w:val="en-US"/>
              </w:rPr>
              <w:t>Unpublished doctoral dissertation). University of Connecticut, Storrs, CT</w:t>
            </w:r>
            <w:r w:rsidR="007C76D0" w:rsidRPr="00A77E8E">
              <w:rPr>
                <w:rFonts w:ascii="Times New Roman" w:eastAsia="Times New Roman" w:hAnsi="Times New Roman" w:cs="Times New Roman"/>
                <w:color w:val="222222"/>
                <w:sz w:val="24"/>
                <w:highlight w:val="white"/>
                <w:lang w:val="en-US"/>
              </w:rPr>
              <w:t>.</w:t>
            </w:r>
          </w:p>
          <w:p w:rsidR="00D302B2" w:rsidRDefault="00CD1022" w:rsidP="00B55988">
            <w:pPr>
              <w:spacing w:line="360" w:lineRule="auto"/>
              <w:ind w:left="338" w:firstLineChars="0" w:hanging="340"/>
              <w:rPr>
                <w:rFonts w:ascii="Times New Roman" w:eastAsia="Times New Roman" w:hAnsi="Times New Roman" w:cs="Times New Roman"/>
                <w:color w:val="222222"/>
                <w:sz w:val="24"/>
                <w:lang w:val="en-US"/>
              </w:rPr>
            </w:pPr>
            <w:r w:rsidRPr="00DD69F7">
              <w:rPr>
                <w:rFonts w:ascii="Times New Roman" w:eastAsia="Times New Roman" w:hAnsi="Times New Roman" w:cs="Times New Roman"/>
                <w:color w:val="222222"/>
                <w:sz w:val="24"/>
                <w:highlight w:val="white"/>
                <w:lang w:val="en-US"/>
              </w:rPr>
              <w:t>-</w:t>
            </w:r>
            <w:r w:rsidR="007C76D0" w:rsidRPr="00DD69F7">
              <w:rPr>
                <w:rFonts w:ascii="Times New Roman" w:eastAsia="Times New Roman" w:hAnsi="Times New Roman" w:cs="Times New Roman"/>
                <w:color w:val="222222"/>
                <w:sz w:val="24"/>
                <w:highlight w:val="white"/>
                <w:lang w:val="en-US"/>
              </w:rPr>
              <w:t>El-</w:t>
            </w:r>
            <w:proofErr w:type="spellStart"/>
            <w:r w:rsidR="007C76D0" w:rsidRPr="00DD69F7">
              <w:rPr>
                <w:rFonts w:ascii="Times New Roman" w:eastAsia="Times New Roman" w:hAnsi="Times New Roman" w:cs="Times New Roman"/>
                <w:color w:val="222222"/>
                <w:sz w:val="24"/>
                <w:highlight w:val="white"/>
                <w:lang w:val="en-US"/>
              </w:rPr>
              <w:t>Koumy</w:t>
            </w:r>
            <w:proofErr w:type="spellEnd"/>
            <w:r w:rsidR="007C76D0" w:rsidRPr="00DD69F7">
              <w:rPr>
                <w:rFonts w:ascii="Times New Roman" w:eastAsia="Times New Roman" w:hAnsi="Times New Roman" w:cs="Times New Roman"/>
                <w:color w:val="222222"/>
                <w:sz w:val="24"/>
                <w:highlight w:val="white"/>
                <w:lang w:val="en-US"/>
              </w:rPr>
              <w:t xml:space="preserve">, A. S. A. (2004). </w:t>
            </w:r>
            <w:r w:rsidR="007C76D0" w:rsidRPr="00A77E8E">
              <w:rPr>
                <w:rFonts w:ascii="Times New Roman" w:eastAsia="Times New Roman" w:hAnsi="Times New Roman" w:cs="Times New Roman"/>
                <w:color w:val="222222"/>
                <w:sz w:val="24"/>
                <w:highlight w:val="white"/>
                <w:lang w:val="en-US"/>
              </w:rPr>
              <w:t>Metacognition and reading comprehension: Current trends in theory and research. </w:t>
            </w:r>
            <w:r w:rsidR="007C76D0" w:rsidRPr="00A77E8E">
              <w:rPr>
                <w:rFonts w:ascii="Times New Roman" w:eastAsia="Times New Roman" w:hAnsi="Times New Roman" w:cs="Times New Roman"/>
                <w:i/>
                <w:color w:val="222222"/>
                <w:sz w:val="24"/>
                <w:highlight w:val="white"/>
                <w:lang w:val="en-US"/>
              </w:rPr>
              <w:t>Education Resources Information Center (ERIC), USA</w:t>
            </w:r>
            <w:r w:rsidR="007C76D0" w:rsidRPr="00A77E8E">
              <w:rPr>
                <w:rFonts w:ascii="Times New Roman" w:eastAsia="Times New Roman" w:hAnsi="Times New Roman" w:cs="Times New Roman"/>
                <w:color w:val="222222"/>
                <w:sz w:val="24"/>
                <w:highlight w:val="white"/>
                <w:lang w:val="en-US"/>
              </w:rPr>
              <w:t xml:space="preserve">. </w:t>
            </w:r>
          </w:p>
          <w:p w:rsidR="00CD1022" w:rsidRPr="00A77E8E" w:rsidRDefault="00CD1022" w:rsidP="00B55988">
            <w:pPr>
              <w:spacing w:line="360" w:lineRule="auto"/>
              <w:ind w:left="338" w:firstLineChars="0" w:hanging="340"/>
              <w:rPr>
                <w:rFonts w:ascii="Times New Roman" w:eastAsia="Times New Roman" w:hAnsi="Times New Roman" w:cs="Times New Roman"/>
                <w:color w:val="222222"/>
                <w:sz w:val="24"/>
                <w:highlight w:val="white"/>
                <w:lang w:val="en-US"/>
              </w:rPr>
            </w:pPr>
            <w:r w:rsidRPr="00A77E8E">
              <w:rPr>
                <w:rFonts w:ascii="Times New Roman" w:eastAsia="Times New Roman" w:hAnsi="Times New Roman" w:cs="Times New Roman"/>
                <w:color w:val="222222"/>
                <w:sz w:val="24"/>
                <w:highlight w:val="white"/>
                <w:lang w:val="en-US"/>
              </w:rPr>
              <w:t xml:space="preserve">The New London Group. (1996). A pedagogy of </w:t>
            </w:r>
            <w:proofErr w:type="spellStart"/>
            <w:r>
              <w:rPr>
                <w:rFonts w:ascii="Times New Roman" w:eastAsia="Times New Roman" w:hAnsi="Times New Roman" w:cs="Times New Roman"/>
                <w:color w:val="222222"/>
                <w:sz w:val="24"/>
                <w:highlight w:val="white"/>
                <w:lang w:val="en-US"/>
              </w:rPr>
              <w:t>M</w:t>
            </w:r>
            <w:r w:rsidRPr="00A77E8E">
              <w:rPr>
                <w:rFonts w:ascii="Times New Roman" w:eastAsia="Times New Roman" w:hAnsi="Times New Roman" w:cs="Times New Roman"/>
                <w:color w:val="222222"/>
                <w:sz w:val="24"/>
                <w:highlight w:val="white"/>
                <w:lang w:val="en-US"/>
              </w:rPr>
              <w:t>ultiliteracies</w:t>
            </w:r>
            <w:proofErr w:type="spellEnd"/>
            <w:r w:rsidRPr="00A77E8E">
              <w:rPr>
                <w:rFonts w:ascii="Times New Roman" w:eastAsia="Times New Roman" w:hAnsi="Times New Roman" w:cs="Times New Roman"/>
                <w:color w:val="222222"/>
                <w:sz w:val="24"/>
                <w:highlight w:val="white"/>
                <w:lang w:val="en-US"/>
              </w:rPr>
              <w:t>: Designing social futures. </w:t>
            </w:r>
            <w:r w:rsidRPr="00A77E8E">
              <w:rPr>
                <w:rFonts w:ascii="Times New Roman" w:eastAsia="Times New Roman" w:hAnsi="Times New Roman" w:cs="Times New Roman"/>
                <w:i/>
                <w:color w:val="222222"/>
                <w:sz w:val="24"/>
                <w:highlight w:val="white"/>
                <w:lang w:val="en-US"/>
              </w:rPr>
              <w:t>Harvard educational review</w:t>
            </w:r>
            <w:r w:rsidRPr="00A77E8E">
              <w:rPr>
                <w:rFonts w:ascii="Times New Roman" w:eastAsia="Times New Roman" w:hAnsi="Times New Roman" w:cs="Times New Roman"/>
                <w:color w:val="222222"/>
                <w:sz w:val="24"/>
                <w:highlight w:val="white"/>
                <w:lang w:val="en-US"/>
              </w:rPr>
              <w:t>, </w:t>
            </w:r>
            <w:r w:rsidRPr="00A77E8E">
              <w:rPr>
                <w:rFonts w:ascii="Times New Roman" w:eastAsia="Times New Roman" w:hAnsi="Times New Roman" w:cs="Times New Roman"/>
                <w:i/>
                <w:color w:val="222222"/>
                <w:sz w:val="24"/>
                <w:highlight w:val="white"/>
                <w:lang w:val="en-US"/>
              </w:rPr>
              <w:t>66</w:t>
            </w:r>
            <w:r w:rsidRPr="00A77E8E">
              <w:rPr>
                <w:rFonts w:ascii="Times New Roman" w:eastAsia="Times New Roman" w:hAnsi="Times New Roman" w:cs="Times New Roman"/>
                <w:color w:val="222222"/>
                <w:sz w:val="24"/>
                <w:highlight w:val="white"/>
                <w:lang w:val="en-US"/>
              </w:rPr>
              <w:t>(1), 60-93.</w:t>
            </w:r>
          </w:p>
          <w:p w:rsidR="00D302B2" w:rsidRPr="00A77E8E" w:rsidRDefault="00D302B2" w:rsidP="00DF4E1E">
            <w:pPr>
              <w:spacing w:line="360" w:lineRule="auto"/>
              <w:ind w:leftChars="0" w:left="0" w:firstLineChars="0" w:firstLine="0"/>
              <w:rPr>
                <w:rFonts w:ascii="Times New Roman" w:eastAsia="Times New Roman" w:hAnsi="Times New Roman" w:cs="Times New Roman"/>
                <w:sz w:val="24"/>
                <w:lang w:val="en-US"/>
              </w:rPr>
            </w:pPr>
          </w:p>
          <w:p w:rsidR="00D302B2" w:rsidRPr="00A77E8E" w:rsidRDefault="007C76D0" w:rsidP="00DF4E1E">
            <w:pPr>
              <w:spacing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b/>
                <w:sz w:val="24"/>
                <w:lang w:val="en-US"/>
              </w:rPr>
              <w:t>Web resources:</w:t>
            </w:r>
          </w:p>
          <w:p w:rsidR="00D302B2" w:rsidRPr="00A77E8E" w:rsidRDefault="007C76D0" w:rsidP="00DF4E1E">
            <w:pPr>
              <w:spacing w:line="360" w:lineRule="auto"/>
              <w:ind w:left="0" w:hanging="2"/>
              <w:rPr>
                <w:rFonts w:ascii="Times New Roman" w:eastAsia="Times New Roman" w:hAnsi="Times New Roman" w:cs="Times New Roman"/>
                <w:sz w:val="24"/>
                <w:lang w:val="en-US"/>
              </w:rPr>
            </w:pPr>
            <w:r w:rsidRPr="00A77E8E">
              <w:rPr>
                <w:rFonts w:ascii="Times New Roman" w:eastAsia="Times New Roman" w:hAnsi="Times New Roman" w:cs="Times New Roman"/>
                <w:sz w:val="24"/>
                <w:lang w:val="en-US"/>
              </w:rPr>
              <w:t xml:space="preserve"> </w:t>
            </w:r>
            <w:hyperlink r:id="rId8">
              <w:r w:rsidRPr="00A77E8E">
                <w:rPr>
                  <w:rFonts w:ascii="Times New Roman" w:eastAsia="Times New Roman" w:hAnsi="Times New Roman" w:cs="Times New Roman"/>
                  <w:color w:val="0000FF"/>
                  <w:sz w:val="24"/>
                  <w:u w:val="single"/>
                  <w:lang w:val="en-US"/>
                </w:rPr>
                <w:t>https://www.youtube.com/watch?v=rfkAv5w5r3E</w:t>
              </w:r>
            </w:hyperlink>
            <w:r w:rsidRPr="00A77E8E">
              <w:rPr>
                <w:rFonts w:ascii="Times New Roman" w:eastAsia="Times New Roman" w:hAnsi="Times New Roman" w:cs="Times New Roman"/>
                <w:sz w:val="24"/>
                <w:lang w:val="en-US"/>
              </w:rPr>
              <w:t xml:space="preserve">: </w:t>
            </w:r>
            <w:proofErr w:type="spellStart"/>
            <w:r w:rsidRPr="00A77E8E">
              <w:rPr>
                <w:rFonts w:ascii="Times New Roman" w:eastAsia="Times New Roman" w:hAnsi="Times New Roman" w:cs="Times New Roman"/>
                <w:sz w:val="24"/>
                <w:lang w:val="en-US"/>
              </w:rPr>
              <w:t>Snaplanguage</w:t>
            </w:r>
            <w:proofErr w:type="spellEnd"/>
            <w:r w:rsidR="00B40B84">
              <w:rPr>
                <w:rFonts w:ascii="Times New Roman" w:eastAsia="Times New Roman" w:hAnsi="Times New Roman" w:cs="Times New Roman"/>
                <w:sz w:val="24"/>
                <w:lang w:val="en-US"/>
              </w:rPr>
              <w:t>.</w:t>
            </w:r>
          </w:p>
          <w:p w:rsidR="00CD1022" w:rsidRPr="00CD1022" w:rsidRDefault="00CD1022" w:rsidP="00DF4E1E">
            <w:pPr>
              <w:spacing w:line="360" w:lineRule="auto"/>
              <w:ind w:left="0" w:hanging="2"/>
              <w:rPr>
                <w:rFonts w:ascii="Times New Roman" w:eastAsia="Times New Roman" w:hAnsi="Times New Roman" w:cs="Times New Roman"/>
                <w:color w:val="0000FF"/>
                <w:sz w:val="24"/>
                <w:highlight w:val="white"/>
                <w:u w:val="single"/>
                <w:lang w:val="en-US"/>
              </w:rPr>
            </w:pPr>
            <w:r>
              <w:rPr>
                <w:rFonts w:ascii="Times New Roman" w:eastAsia="Times New Roman" w:hAnsi="Times New Roman" w:cs="Times New Roman"/>
                <w:color w:val="0000FF"/>
                <w:sz w:val="24"/>
                <w:highlight w:val="white"/>
                <w:u w:val="single"/>
                <w:lang w:val="en-US"/>
              </w:rPr>
              <w:fldChar w:fldCharType="begin"/>
            </w:r>
            <w:r>
              <w:rPr>
                <w:rFonts w:ascii="Times New Roman" w:eastAsia="Times New Roman" w:hAnsi="Times New Roman" w:cs="Times New Roman"/>
                <w:color w:val="0000FF"/>
                <w:sz w:val="24"/>
                <w:highlight w:val="white"/>
                <w:u w:val="single"/>
                <w:lang w:val="en-US"/>
              </w:rPr>
              <w:instrText xml:space="preserve"> HYPERLINK "</w:instrText>
            </w:r>
          </w:p>
          <w:p w:rsidR="00CD1022" w:rsidRPr="009E42B6" w:rsidRDefault="00CD1022" w:rsidP="00DF4E1E">
            <w:pPr>
              <w:spacing w:line="360" w:lineRule="auto"/>
              <w:ind w:left="0" w:hanging="2"/>
              <w:rPr>
                <w:rStyle w:val="Hipervnculo"/>
                <w:rFonts w:ascii="Times New Roman" w:eastAsia="Times New Roman" w:hAnsi="Times New Roman" w:cs="Times New Roman"/>
                <w:sz w:val="24"/>
                <w:highlight w:val="white"/>
                <w:lang w:val="en-US"/>
              </w:rPr>
            </w:pPr>
            <w:r w:rsidRPr="00CD1022">
              <w:rPr>
                <w:rFonts w:ascii="Times New Roman" w:eastAsia="Times New Roman" w:hAnsi="Times New Roman" w:cs="Times New Roman"/>
                <w:color w:val="0000FF"/>
                <w:sz w:val="24"/>
                <w:highlight w:val="white"/>
                <w:u w:val="single"/>
                <w:lang w:val="en-US"/>
              </w:rPr>
              <w:instrText xml:space="preserve">https://www.townsendpress.net </w:instrText>
            </w:r>
            <w:r>
              <w:rPr>
                <w:rFonts w:ascii="Times New Roman" w:eastAsia="Times New Roman" w:hAnsi="Times New Roman" w:cs="Times New Roman"/>
                <w:color w:val="0000FF"/>
                <w:sz w:val="24"/>
                <w:highlight w:val="white"/>
                <w:u w:val="single"/>
                <w:lang w:val="en-US"/>
              </w:rPr>
              <w:instrText xml:space="preserve">" </w:instrText>
            </w:r>
            <w:r>
              <w:rPr>
                <w:rFonts w:ascii="Times New Roman" w:eastAsia="Times New Roman" w:hAnsi="Times New Roman" w:cs="Times New Roman"/>
                <w:color w:val="0000FF"/>
                <w:sz w:val="24"/>
                <w:highlight w:val="white"/>
                <w:u w:val="single"/>
                <w:lang w:val="en-US"/>
              </w:rPr>
              <w:fldChar w:fldCharType="separate"/>
            </w:r>
          </w:p>
          <w:p w:rsidR="00D302B2" w:rsidRPr="00A77E8E" w:rsidRDefault="00CD1022" w:rsidP="00DF4E1E">
            <w:pPr>
              <w:spacing w:line="360" w:lineRule="auto"/>
              <w:ind w:left="0" w:hanging="2"/>
              <w:rPr>
                <w:rFonts w:ascii="Times New Roman" w:eastAsia="Times New Roman" w:hAnsi="Times New Roman" w:cs="Times New Roman"/>
                <w:color w:val="222222"/>
                <w:sz w:val="24"/>
                <w:highlight w:val="white"/>
                <w:lang w:val="en-US"/>
              </w:rPr>
            </w:pPr>
            <w:r w:rsidRPr="009E42B6">
              <w:rPr>
                <w:rStyle w:val="Hipervnculo"/>
                <w:rFonts w:ascii="Times New Roman" w:eastAsia="Times New Roman" w:hAnsi="Times New Roman" w:cs="Times New Roman"/>
                <w:sz w:val="24"/>
                <w:highlight w:val="white"/>
                <w:lang w:val="en-US"/>
              </w:rPr>
              <w:t xml:space="preserve">https://www.townsendpress.net </w:t>
            </w:r>
            <w:r>
              <w:rPr>
                <w:rFonts w:ascii="Times New Roman" w:eastAsia="Times New Roman" w:hAnsi="Times New Roman" w:cs="Times New Roman"/>
                <w:color w:val="0000FF"/>
                <w:sz w:val="24"/>
                <w:highlight w:val="white"/>
                <w:u w:val="single"/>
                <w:lang w:val="en-US"/>
              </w:rPr>
              <w:fldChar w:fldCharType="end"/>
            </w:r>
          </w:p>
          <w:p w:rsidR="00CD1022" w:rsidRPr="00A77E8E" w:rsidRDefault="00CD1022" w:rsidP="00DF4E1E">
            <w:pPr>
              <w:spacing w:line="360" w:lineRule="auto"/>
              <w:ind w:left="0" w:hanging="2"/>
              <w:rPr>
                <w:rFonts w:ascii="Times New Roman" w:eastAsia="Times New Roman" w:hAnsi="Times New Roman" w:cs="Times New Roman"/>
                <w:color w:val="0000FF"/>
                <w:sz w:val="24"/>
                <w:highlight w:val="white"/>
                <w:u w:val="single"/>
                <w:lang w:val="en-US"/>
              </w:rPr>
            </w:pPr>
            <w:r>
              <w:rPr>
                <w:rFonts w:ascii="Times New Roman" w:eastAsia="Times New Roman" w:hAnsi="Times New Roman" w:cs="Times New Roman"/>
                <w:color w:val="0000FF"/>
                <w:sz w:val="24"/>
                <w:highlight w:val="white"/>
                <w:u w:val="single"/>
                <w:lang w:val="en-US"/>
              </w:rPr>
              <w:fldChar w:fldCharType="begin"/>
            </w:r>
            <w:r>
              <w:rPr>
                <w:rFonts w:ascii="Times New Roman" w:eastAsia="Times New Roman" w:hAnsi="Times New Roman" w:cs="Times New Roman"/>
                <w:color w:val="0000FF"/>
                <w:sz w:val="24"/>
                <w:highlight w:val="white"/>
                <w:u w:val="single"/>
                <w:lang w:val="en-US"/>
              </w:rPr>
              <w:instrText xml:space="preserve"> HYPERLINK "</w:instrText>
            </w:r>
          </w:p>
          <w:p w:rsidR="00CD1022" w:rsidRPr="009E42B6" w:rsidRDefault="00CD1022" w:rsidP="00DF4E1E">
            <w:pPr>
              <w:spacing w:line="360" w:lineRule="auto"/>
              <w:ind w:left="0" w:hanging="2"/>
              <w:rPr>
                <w:rStyle w:val="Hipervnculo"/>
                <w:rFonts w:ascii="Times New Roman" w:eastAsia="Times New Roman" w:hAnsi="Times New Roman" w:cs="Times New Roman"/>
                <w:sz w:val="24"/>
                <w:highlight w:val="white"/>
                <w:lang w:val="en-US"/>
              </w:rPr>
            </w:pPr>
            <w:r w:rsidRPr="00A77E8E">
              <w:rPr>
                <w:rFonts w:ascii="Times New Roman" w:eastAsia="Times New Roman" w:hAnsi="Times New Roman" w:cs="Times New Roman"/>
                <w:color w:val="0000FF"/>
                <w:sz w:val="24"/>
                <w:highlight w:val="white"/>
                <w:u w:val="single"/>
                <w:lang w:val="en-US"/>
              </w:rPr>
              <w:instrText>https://www.youtube.com › user › JamesRandiFoundat..</w:instrText>
            </w:r>
            <w:r>
              <w:rPr>
                <w:rFonts w:ascii="Times New Roman" w:eastAsia="Times New Roman" w:hAnsi="Times New Roman" w:cs="Times New Roman"/>
                <w:color w:val="0000FF"/>
                <w:sz w:val="24"/>
                <w:highlight w:val="white"/>
                <w:u w:val="single"/>
                <w:lang w:val="en-US"/>
              </w:rPr>
              <w:instrText xml:space="preserve">" </w:instrText>
            </w:r>
            <w:r>
              <w:rPr>
                <w:rFonts w:ascii="Times New Roman" w:eastAsia="Times New Roman" w:hAnsi="Times New Roman" w:cs="Times New Roman"/>
                <w:color w:val="0000FF"/>
                <w:sz w:val="24"/>
                <w:highlight w:val="white"/>
                <w:u w:val="single"/>
                <w:lang w:val="en-US"/>
              </w:rPr>
              <w:fldChar w:fldCharType="separate"/>
            </w:r>
          </w:p>
          <w:p w:rsidR="00D302B2" w:rsidRPr="009F5DD9" w:rsidRDefault="00CD1022" w:rsidP="00DF4E1E">
            <w:pPr>
              <w:spacing w:line="360" w:lineRule="auto"/>
              <w:ind w:left="0" w:hanging="2"/>
              <w:rPr>
                <w:lang w:val="en-US"/>
              </w:rPr>
            </w:pPr>
            <w:r w:rsidRPr="009E42B6">
              <w:rPr>
                <w:rStyle w:val="Hipervnculo"/>
                <w:rFonts w:ascii="Times New Roman" w:eastAsia="Times New Roman" w:hAnsi="Times New Roman" w:cs="Times New Roman"/>
                <w:sz w:val="24"/>
                <w:highlight w:val="white"/>
                <w:lang w:val="en-US"/>
              </w:rPr>
              <w:t xml:space="preserve">https://www.youtube.com › user › </w:t>
            </w:r>
            <w:proofErr w:type="spellStart"/>
            <w:r w:rsidRPr="009E42B6">
              <w:rPr>
                <w:rStyle w:val="Hipervnculo"/>
                <w:rFonts w:ascii="Times New Roman" w:eastAsia="Times New Roman" w:hAnsi="Times New Roman" w:cs="Times New Roman"/>
                <w:sz w:val="24"/>
                <w:highlight w:val="white"/>
                <w:lang w:val="en-US"/>
              </w:rPr>
              <w:t>JamesRandiFoundat</w:t>
            </w:r>
            <w:proofErr w:type="spellEnd"/>
            <w:r w:rsidRPr="009E42B6">
              <w:rPr>
                <w:rStyle w:val="Hipervnculo"/>
                <w:rFonts w:ascii="Times New Roman" w:eastAsia="Times New Roman" w:hAnsi="Times New Roman" w:cs="Times New Roman"/>
                <w:sz w:val="24"/>
                <w:highlight w:val="white"/>
                <w:lang w:val="en-US"/>
              </w:rPr>
              <w:t>..</w:t>
            </w:r>
            <w:r>
              <w:rPr>
                <w:rFonts w:ascii="Times New Roman" w:eastAsia="Times New Roman" w:hAnsi="Times New Roman" w:cs="Times New Roman"/>
                <w:color w:val="0000FF"/>
                <w:sz w:val="24"/>
                <w:highlight w:val="white"/>
                <w:u w:val="single"/>
                <w:lang w:val="en-US"/>
              </w:rPr>
              <w:fldChar w:fldCharType="end"/>
            </w:r>
          </w:p>
          <w:p w:rsidR="009C66E2" w:rsidRPr="00E85338" w:rsidRDefault="007B7AFD" w:rsidP="00DF4E1E">
            <w:pPr>
              <w:spacing w:line="360" w:lineRule="auto"/>
              <w:ind w:left="0" w:hanging="2"/>
              <w:rPr>
                <w:lang w:val="en-US"/>
              </w:rPr>
            </w:pPr>
            <w:hyperlink r:id="rId9" w:history="1">
              <w:r w:rsidR="009C66E2" w:rsidRPr="00E85338">
                <w:rPr>
                  <w:rStyle w:val="Hipervnculo"/>
                  <w:lang w:val="en-US"/>
                </w:rPr>
                <w:t>https://www.bbc.com/news</w:t>
              </w:r>
            </w:hyperlink>
          </w:p>
          <w:p w:rsidR="00CA14C0" w:rsidRPr="00E85338" w:rsidRDefault="007B7AFD" w:rsidP="00DF4E1E">
            <w:pPr>
              <w:spacing w:line="360" w:lineRule="auto"/>
              <w:ind w:left="0" w:hanging="2"/>
              <w:rPr>
                <w:lang w:val="en-US"/>
              </w:rPr>
            </w:pPr>
            <w:hyperlink r:id="rId10" w:history="1">
              <w:r w:rsidR="00CA14C0" w:rsidRPr="00E85338">
                <w:rPr>
                  <w:rStyle w:val="Hipervnculo"/>
                  <w:lang w:val="en-US"/>
                </w:rPr>
                <w:t>https://www.nytimes.com/section/learning</w:t>
              </w:r>
            </w:hyperlink>
          </w:p>
          <w:p w:rsidR="001D1D64" w:rsidRPr="00E85338" w:rsidRDefault="007B7AFD" w:rsidP="00DF4E1E">
            <w:pPr>
              <w:spacing w:line="360" w:lineRule="auto"/>
              <w:ind w:left="0" w:hanging="2"/>
              <w:rPr>
                <w:lang w:val="en-US"/>
              </w:rPr>
            </w:pPr>
            <w:hyperlink r:id="rId11" w:history="1">
              <w:r w:rsidR="001D1D64" w:rsidRPr="00E85338">
                <w:rPr>
                  <w:rStyle w:val="Hipervnculo"/>
                  <w:lang w:val="en-US"/>
                </w:rPr>
                <w:t>https://www.newyorker.com/</w:t>
              </w:r>
            </w:hyperlink>
          </w:p>
          <w:p w:rsidR="00BD1AF6" w:rsidRPr="00E85338" w:rsidRDefault="007B7AFD" w:rsidP="00DF4E1E">
            <w:pPr>
              <w:spacing w:line="360" w:lineRule="auto"/>
              <w:ind w:left="0" w:hanging="2"/>
              <w:rPr>
                <w:rFonts w:ascii="Times New Roman" w:eastAsia="Times New Roman" w:hAnsi="Times New Roman" w:cs="Times New Roman"/>
                <w:color w:val="0000FF"/>
                <w:sz w:val="24"/>
                <w:u w:val="single"/>
                <w:lang w:val="en-US"/>
              </w:rPr>
            </w:pPr>
            <w:hyperlink r:id="rId12" w:history="1">
              <w:r w:rsidR="00BD1AF6" w:rsidRPr="00E85338">
                <w:rPr>
                  <w:rStyle w:val="Hipervnculo"/>
                  <w:lang w:val="en-US"/>
                </w:rPr>
                <w:t>https://www.dailymail.co.uk/home/index.html</w:t>
              </w:r>
            </w:hyperlink>
          </w:p>
          <w:p w:rsidR="00D302B2" w:rsidRPr="00E85338" w:rsidRDefault="00D302B2" w:rsidP="00DF4E1E">
            <w:pPr>
              <w:spacing w:line="360" w:lineRule="auto"/>
              <w:ind w:leftChars="0" w:left="0" w:firstLineChars="0" w:firstLine="0"/>
              <w:rPr>
                <w:rFonts w:ascii="Times New Roman" w:eastAsia="Times New Roman" w:hAnsi="Times New Roman" w:cs="Times New Roman"/>
                <w:sz w:val="24"/>
                <w:lang w:val="en-US"/>
              </w:rPr>
            </w:pPr>
          </w:p>
        </w:tc>
      </w:tr>
      <w:tr w:rsidR="00CD1022" w:rsidRPr="00E85338" w:rsidTr="00CD1022">
        <w:trPr>
          <w:trHeight w:val="501"/>
        </w:trPr>
        <w:tc>
          <w:tcPr>
            <w:tcW w:w="10114" w:type="dxa"/>
            <w:shd w:val="clear" w:color="auto" w:fill="FFFFFF"/>
          </w:tcPr>
          <w:p w:rsidR="00CD1022" w:rsidRPr="00A77E8E" w:rsidRDefault="007B7AFD" w:rsidP="007B7AFD">
            <w:pPr>
              <w:spacing w:line="360" w:lineRule="auto"/>
              <w:ind w:leftChars="0" w:left="0" w:firstLineChars="0" w:firstLine="0"/>
              <w:jc w:val="center"/>
              <w:rPr>
                <w:rFonts w:ascii="Times New Roman" w:eastAsia="Times New Roman" w:hAnsi="Times New Roman" w:cs="Times New Roman"/>
                <w:sz w:val="24"/>
                <w:lang w:val="en-US"/>
              </w:rPr>
            </w:pPr>
            <w:r w:rsidRPr="007B7AFD">
              <w:rPr>
                <w:rFonts w:ascii="Times New Roman" w:hAnsi="Times New Roman" w:cs="Times New Roman"/>
                <w:sz w:val="24"/>
              </w:rPr>
              <w:t>Versión</w:t>
            </w:r>
            <w:r w:rsidR="00534972">
              <w:rPr>
                <w:rFonts w:ascii="Times New Roman" w:hAnsi="Times New Roman" w:cs="Times New Roman"/>
                <w:sz w:val="24"/>
              </w:rPr>
              <w:t>: June 17, 2020</w:t>
            </w:r>
          </w:p>
        </w:tc>
      </w:tr>
    </w:tbl>
    <w:p w:rsidR="00D302B2" w:rsidRPr="00E85338" w:rsidRDefault="00D302B2" w:rsidP="00DF4E1E">
      <w:pPr>
        <w:spacing w:line="360" w:lineRule="auto"/>
        <w:ind w:left="0" w:hanging="2"/>
        <w:rPr>
          <w:rFonts w:ascii="Times New Roman" w:eastAsia="Times New Roman" w:hAnsi="Times New Roman" w:cs="Times New Roman"/>
          <w:sz w:val="24"/>
          <w:lang w:val="en-US"/>
        </w:rPr>
      </w:pPr>
      <w:bookmarkStart w:id="0" w:name="_GoBack"/>
      <w:bookmarkEnd w:id="0"/>
    </w:p>
    <w:sectPr w:rsidR="00D302B2" w:rsidRPr="00E85338">
      <w:headerReference w:type="even" r:id="rId13"/>
      <w:headerReference w:type="default" r:id="rId14"/>
      <w:footerReference w:type="even" r:id="rId15"/>
      <w:footerReference w:type="default" r:id="rId16"/>
      <w:headerReference w:type="first" r:id="rId17"/>
      <w:footerReference w:type="first" r:id="rId18"/>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5E45" w:rsidRDefault="00DE5E45">
      <w:pPr>
        <w:spacing w:line="240" w:lineRule="auto"/>
        <w:ind w:left="0" w:hanging="2"/>
      </w:pPr>
      <w:r>
        <w:separator/>
      </w:r>
    </w:p>
  </w:endnote>
  <w:endnote w:type="continuationSeparator" w:id="0">
    <w:p w:rsidR="00DE5E45" w:rsidRDefault="00DE5E4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188" w:rsidRDefault="00B10188">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2B2" w:rsidRDefault="00D302B2">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D302B2" w:rsidRDefault="007C76D0">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188" w:rsidRDefault="00B10188">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5E45" w:rsidRDefault="00DE5E45">
      <w:pPr>
        <w:spacing w:line="240" w:lineRule="auto"/>
        <w:ind w:left="0" w:hanging="2"/>
      </w:pPr>
      <w:r>
        <w:separator/>
      </w:r>
    </w:p>
  </w:footnote>
  <w:footnote w:type="continuationSeparator" w:id="0">
    <w:p w:rsidR="00DE5E45" w:rsidRDefault="00DE5E4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188" w:rsidRDefault="00B10188">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188" w:rsidRDefault="00B10188">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B10188" w:rsidRPr="00F03ED9" w:rsidTr="0018225A">
      <w:trPr>
        <w:trHeight w:hRule="exact" w:val="851"/>
        <w:jc w:val="center"/>
      </w:trPr>
      <w:tc>
        <w:tcPr>
          <w:tcW w:w="1511" w:type="dxa"/>
          <w:vMerge w:val="restart"/>
          <w:vAlign w:val="center"/>
        </w:tcPr>
        <w:p w:rsidR="00B10188" w:rsidRPr="00F03ED9" w:rsidRDefault="00B10188" w:rsidP="00B10188">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B10188" w:rsidRPr="00433B63" w:rsidRDefault="00B10188" w:rsidP="00B10188">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B10188" w:rsidRPr="00F03ED9" w:rsidRDefault="00B10188" w:rsidP="00B10188">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rsidR="00B10188" w:rsidRPr="00F03ED9" w:rsidRDefault="00B10188" w:rsidP="00B10188">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rsidR="00B10188" w:rsidRPr="00F03ED9" w:rsidRDefault="00B10188" w:rsidP="00B10188">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rsidR="00B10188" w:rsidRPr="00F03ED9" w:rsidRDefault="00B10188" w:rsidP="00B10188">
          <w:pPr>
            <w:ind w:left="0" w:hanging="2"/>
            <w:jc w:val="center"/>
            <w:rPr>
              <w:rFonts w:ascii="Benguiat Bk BT" w:hAnsi="Benguiat Bk BT"/>
              <w:b/>
              <w:sz w:val="18"/>
            </w:rPr>
          </w:pPr>
          <w:r w:rsidRPr="00F03ED9">
            <w:rPr>
              <w:rFonts w:ascii="Benguiat Bk BT" w:hAnsi="Benguiat Bk BT"/>
              <w:b/>
              <w:sz w:val="18"/>
            </w:rPr>
            <w:t>PÁGINA</w:t>
          </w:r>
        </w:p>
        <w:p w:rsidR="00B10188" w:rsidRPr="00F03ED9" w:rsidRDefault="00B10188" w:rsidP="00B10188">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7B7AFD">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7B7AFD">
            <w:rPr>
              <w:rStyle w:val="Nmerodepgina"/>
              <w:rFonts w:ascii="Benguiat Bk BT" w:hAnsi="Benguiat Bk BT"/>
              <w:noProof/>
              <w:sz w:val="18"/>
              <w:szCs w:val="18"/>
            </w:rPr>
            <w:t>7</w:t>
          </w:r>
          <w:r w:rsidRPr="002D59B2">
            <w:rPr>
              <w:rStyle w:val="Nmerodepgina"/>
              <w:rFonts w:ascii="Benguiat Bk BT" w:hAnsi="Benguiat Bk BT"/>
              <w:sz w:val="18"/>
              <w:szCs w:val="18"/>
            </w:rPr>
            <w:fldChar w:fldCharType="end"/>
          </w:r>
        </w:p>
      </w:tc>
    </w:tr>
    <w:tr w:rsidR="00B10188" w:rsidRPr="00F03ED9" w:rsidTr="0018225A">
      <w:trPr>
        <w:trHeight w:hRule="exact" w:val="851"/>
        <w:jc w:val="center"/>
      </w:trPr>
      <w:tc>
        <w:tcPr>
          <w:tcW w:w="1511" w:type="dxa"/>
          <w:vMerge/>
        </w:tcPr>
        <w:p w:rsidR="00B10188" w:rsidRPr="00F03ED9" w:rsidRDefault="00B10188" w:rsidP="00B10188">
          <w:pPr>
            <w:autoSpaceDE w:val="0"/>
            <w:autoSpaceDN w:val="0"/>
            <w:adjustRightInd w:val="0"/>
            <w:ind w:left="0" w:hanging="2"/>
            <w:jc w:val="both"/>
            <w:rPr>
              <w:rFonts w:ascii="Verdana" w:hAnsi="Verdana" w:cs="Arial"/>
              <w:b/>
              <w:bCs/>
            </w:rPr>
          </w:pPr>
        </w:p>
      </w:tc>
      <w:tc>
        <w:tcPr>
          <w:tcW w:w="6858" w:type="dxa"/>
          <w:vAlign w:val="center"/>
        </w:tcPr>
        <w:p w:rsidR="00B10188" w:rsidRPr="00433B63" w:rsidRDefault="00B10188" w:rsidP="00B10188">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B10188" w:rsidRPr="00F03ED9" w:rsidRDefault="00B10188" w:rsidP="00B10188">
          <w:pPr>
            <w:autoSpaceDE w:val="0"/>
            <w:autoSpaceDN w:val="0"/>
            <w:adjustRightInd w:val="0"/>
            <w:ind w:left="0" w:hanging="2"/>
            <w:jc w:val="center"/>
            <w:rPr>
              <w:rFonts w:ascii="Benguiat Bk BT" w:hAnsi="Benguiat Bk BT" w:cs="Arial"/>
              <w:b/>
              <w:bCs/>
              <w:szCs w:val="22"/>
            </w:rPr>
          </w:pPr>
        </w:p>
      </w:tc>
    </w:tr>
  </w:tbl>
  <w:p w:rsidR="00D302B2" w:rsidRPr="00B10188" w:rsidRDefault="00D302B2" w:rsidP="00B10188">
    <w:pPr>
      <w:pBdr>
        <w:top w:val="nil"/>
        <w:left w:val="nil"/>
        <w:bottom w:val="nil"/>
        <w:right w:val="nil"/>
        <w:between w:val="nil"/>
      </w:pBdr>
      <w:tabs>
        <w:tab w:val="center" w:pos="4419"/>
        <w:tab w:val="right" w:pos="8838"/>
      </w:tabs>
      <w:spacing w:line="240" w:lineRule="auto"/>
      <w:ind w:leftChars="0" w:left="0" w:firstLineChars="0" w:firstLine="0"/>
      <w:rPr>
        <w:color w:val="000000"/>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188" w:rsidRDefault="00B10188">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26441"/>
    <w:multiLevelType w:val="hybridMultilevel"/>
    <w:tmpl w:val="BA54BC28"/>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EE79CB"/>
    <w:multiLevelType w:val="multilevel"/>
    <w:tmpl w:val="812C12D2"/>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 w15:restartNumberingAfterBreak="0">
    <w:nsid w:val="0F567B8A"/>
    <w:multiLevelType w:val="multilevel"/>
    <w:tmpl w:val="752C7C50"/>
    <w:lvl w:ilvl="0">
      <w:start w:val="1"/>
      <w:numFmt w:val="bullet"/>
      <w:lvlText w:val=""/>
      <w:lvlJc w:val="left"/>
      <w:pPr>
        <w:ind w:left="720" w:hanging="360"/>
      </w:pPr>
      <w:rPr>
        <w:rFonts w:ascii="Wingdings" w:hAnsi="Wingdings" w:hint="default"/>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189D61ED"/>
    <w:multiLevelType w:val="hybridMultilevel"/>
    <w:tmpl w:val="1D468116"/>
    <w:lvl w:ilvl="0" w:tplc="580A0001">
      <w:start w:val="1"/>
      <w:numFmt w:val="bullet"/>
      <w:lvlText w:val=""/>
      <w:lvlJc w:val="left"/>
      <w:pPr>
        <w:ind w:left="718" w:hanging="360"/>
      </w:pPr>
      <w:rPr>
        <w:rFonts w:ascii="Symbol" w:hAnsi="Symbol"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4" w15:restartNumberingAfterBreak="0">
    <w:nsid w:val="19C00C66"/>
    <w:multiLevelType w:val="hybridMultilevel"/>
    <w:tmpl w:val="C5B8C698"/>
    <w:lvl w:ilvl="0" w:tplc="240A000D">
      <w:start w:val="1"/>
      <w:numFmt w:val="bullet"/>
      <w:lvlText w:val=""/>
      <w:lvlJc w:val="left"/>
      <w:pPr>
        <w:ind w:left="718" w:hanging="360"/>
      </w:pPr>
      <w:rPr>
        <w:rFonts w:ascii="Wingdings" w:hAnsi="Wingdings"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5" w15:restartNumberingAfterBreak="0">
    <w:nsid w:val="2F8257F4"/>
    <w:multiLevelType w:val="hybridMultilevel"/>
    <w:tmpl w:val="07023A9C"/>
    <w:lvl w:ilvl="0" w:tplc="240A000D">
      <w:start w:val="1"/>
      <w:numFmt w:val="bullet"/>
      <w:lvlText w:val=""/>
      <w:lvlJc w:val="left"/>
      <w:pPr>
        <w:ind w:left="718" w:hanging="360"/>
      </w:pPr>
      <w:rPr>
        <w:rFonts w:ascii="Wingdings" w:hAnsi="Wingdings"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6" w15:restartNumberingAfterBreak="0">
    <w:nsid w:val="382B7B47"/>
    <w:multiLevelType w:val="multilevel"/>
    <w:tmpl w:val="42682342"/>
    <w:lvl w:ilvl="0">
      <w:start w:val="1"/>
      <w:numFmt w:val="bullet"/>
      <w:pStyle w:val="Ttulo1"/>
      <w:lvlText w:val="●"/>
      <w:lvlJc w:val="left"/>
      <w:pPr>
        <w:ind w:left="1428" w:hanging="360"/>
      </w:pPr>
      <w:rPr>
        <w:rFonts w:ascii="Noto Sans Symbols" w:eastAsia="Noto Sans Symbols" w:hAnsi="Noto Sans Symbols" w:cs="Noto Sans Symbols"/>
        <w:vertAlign w:val="baseline"/>
      </w:rPr>
    </w:lvl>
    <w:lvl w:ilvl="1">
      <w:start w:val="1"/>
      <w:numFmt w:val="bullet"/>
      <w:pStyle w:val="Ttulo2"/>
      <w:lvlText w:val="o"/>
      <w:lvlJc w:val="left"/>
      <w:pPr>
        <w:ind w:left="2148" w:hanging="360"/>
      </w:pPr>
      <w:rPr>
        <w:rFonts w:ascii="Courier New" w:eastAsia="Courier New" w:hAnsi="Courier New" w:cs="Courier New"/>
        <w:vertAlign w:val="baseline"/>
      </w:rPr>
    </w:lvl>
    <w:lvl w:ilvl="2">
      <w:start w:val="1"/>
      <w:numFmt w:val="bullet"/>
      <w:pStyle w:val="Ttulo3"/>
      <w:lvlText w:val="▪"/>
      <w:lvlJc w:val="left"/>
      <w:pPr>
        <w:ind w:left="2868" w:hanging="360"/>
      </w:pPr>
      <w:rPr>
        <w:rFonts w:ascii="Noto Sans Symbols" w:eastAsia="Noto Sans Symbols" w:hAnsi="Noto Sans Symbols" w:cs="Noto Sans Symbols"/>
        <w:vertAlign w:val="baseline"/>
      </w:rPr>
    </w:lvl>
    <w:lvl w:ilvl="3">
      <w:start w:val="1"/>
      <w:numFmt w:val="bullet"/>
      <w:pStyle w:val="Ttulo4"/>
      <w:lvlText w:val="●"/>
      <w:lvlJc w:val="left"/>
      <w:pPr>
        <w:ind w:left="3588" w:hanging="360"/>
      </w:pPr>
      <w:rPr>
        <w:rFonts w:ascii="Noto Sans Symbols" w:eastAsia="Noto Sans Symbols" w:hAnsi="Noto Sans Symbols" w:cs="Noto Sans Symbols"/>
        <w:vertAlign w:val="baseline"/>
      </w:rPr>
    </w:lvl>
    <w:lvl w:ilvl="4">
      <w:start w:val="1"/>
      <w:numFmt w:val="bullet"/>
      <w:pStyle w:val="Ttulo5"/>
      <w:lvlText w:val="o"/>
      <w:lvlJc w:val="left"/>
      <w:pPr>
        <w:ind w:left="4308" w:hanging="360"/>
      </w:pPr>
      <w:rPr>
        <w:rFonts w:ascii="Courier New" w:eastAsia="Courier New" w:hAnsi="Courier New" w:cs="Courier New"/>
        <w:vertAlign w:val="baseline"/>
      </w:rPr>
    </w:lvl>
    <w:lvl w:ilvl="5">
      <w:start w:val="1"/>
      <w:numFmt w:val="bullet"/>
      <w:pStyle w:val="Ttulo6"/>
      <w:lvlText w:val="▪"/>
      <w:lvlJc w:val="left"/>
      <w:pPr>
        <w:ind w:left="5028" w:hanging="360"/>
      </w:pPr>
      <w:rPr>
        <w:rFonts w:ascii="Noto Sans Symbols" w:eastAsia="Noto Sans Symbols" w:hAnsi="Noto Sans Symbols" w:cs="Noto Sans Symbols"/>
        <w:vertAlign w:val="baseline"/>
      </w:rPr>
    </w:lvl>
    <w:lvl w:ilvl="6">
      <w:start w:val="1"/>
      <w:numFmt w:val="bullet"/>
      <w:pStyle w:val="Ttulo7"/>
      <w:lvlText w:val="●"/>
      <w:lvlJc w:val="left"/>
      <w:pPr>
        <w:ind w:left="5748" w:hanging="360"/>
      </w:pPr>
      <w:rPr>
        <w:rFonts w:ascii="Noto Sans Symbols" w:eastAsia="Noto Sans Symbols" w:hAnsi="Noto Sans Symbols" w:cs="Noto Sans Symbols"/>
        <w:vertAlign w:val="baseline"/>
      </w:rPr>
    </w:lvl>
    <w:lvl w:ilvl="7">
      <w:start w:val="1"/>
      <w:numFmt w:val="bullet"/>
      <w:pStyle w:val="Ttulo8"/>
      <w:lvlText w:val="o"/>
      <w:lvlJc w:val="left"/>
      <w:pPr>
        <w:ind w:left="6468" w:hanging="360"/>
      </w:pPr>
      <w:rPr>
        <w:rFonts w:ascii="Courier New" w:eastAsia="Courier New" w:hAnsi="Courier New" w:cs="Courier New"/>
        <w:vertAlign w:val="baseline"/>
      </w:rPr>
    </w:lvl>
    <w:lvl w:ilvl="8">
      <w:start w:val="1"/>
      <w:numFmt w:val="bullet"/>
      <w:pStyle w:val="Ttulo9"/>
      <w:lvlText w:val="▪"/>
      <w:lvlJc w:val="left"/>
      <w:pPr>
        <w:ind w:left="7188" w:hanging="360"/>
      </w:pPr>
      <w:rPr>
        <w:rFonts w:ascii="Noto Sans Symbols" w:eastAsia="Noto Sans Symbols" w:hAnsi="Noto Sans Symbols" w:cs="Noto Sans Symbols"/>
        <w:vertAlign w:val="baseline"/>
      </w:rPr>
    </w:lvl>
  </w:abstractNum>
  <w:abstractNum w:abstractNumId="7" w15:restartNumberingAfterBreak="0">
    <w:nsid w:val="3BC07939"/>
    <w:multiLevelType w:val="multilevel"/>
    <w:tmpl w:val="8CE0123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3F8C223A"/>
    <w:multiLevelType w:val="hybridMultilevel"/>
    <w:tmpl w:val="634CB66E"/>
    <w:lvl w:ilvl="0" w:tplc="580A0001">
      <w:start w:val="1"/>
      <w:numFmt w:val="bullet"/>
      <w:lvlText w:val=""/>
      <w:lvlJc w:val="left"/>
      <w:pPr>
        <w:ind w:left="718" w:hanging="360"/>
      </w:pPr>
      <w:rPr>
        <w:rFonts w:ascii="Symbol" w:hAnsi="Symbol"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9" w15:restartNumberingAfterBreak="0">
    <w:nsid w:val="42533426"/>
    <w:multiLevelType w:val="multilevel"/>
    <w:tmpl w:val="925683CA"/>
    <w:lvl w:ilvl="0">
      <w:start w:val="1"/>
      <w:numFmt w:val="bullet"/>
      <w:lvlText w:val="✔"/>
      <w:lvlJc w:val="left"/>
      <w:pPr>
        <w:ind w:left="1494" w:hanging="360"/>
      </w:pPr>
      <w:rPr>
        <w:rFonts w:ascii="Noto Sans Symbols" w:eastAsia="Noto Sans Symbols" w:hAnsi="Noto Sans Symbols" w:cs="Noto Sans Symbols"/>
        <w:vertAlign w:val="baseline"/>
      </w:rPr>
    </w:lvl>
    <w:lvl w:ilvl="1">
      <w:start w:val="1"/>
      <w:numFmt w:val="bullet"/>
      <w:lvlText w:val="o"/>
      <w:lvlJc w:val="left"/>
      <w:pPr>
        <w:ind w:left="1866" w:hanging="360"/>
      </w:pPr>
      <w:rPr>
        <w:rFonts w:ascii="Courier New" w:eastAsia="Courier New" w:hAnsi="Courier New" w:cs="Courier New"/>
        <w:vertAlign w:val="baseline"/>
      </w:rPr>
    </w:lvl>
    <w:lvl w:ilvl="2">
      <w:start w:val="1"/>
      <w:numFmt w:val="bullet"/>
      <w:lvlText w:val="▪"/>
      <w:lvlJc w:val="left"/>
      <w:pPr>
        <w:ind w:left="2586" w:hanging="360"/>
      </w:pPr>
      <w:rPr>
        <w:rFonts w:ascii="Noto Sans Symbols" w:eastAsia="Noto Sans Symbols" w:hAnsi="Noto Sans Symbols" w:cs="Noto Sans Symbols"/>
        <w:vertAlign w:val="baseline"/>
      </w:rPr>
    </w:lvl>
    <w:lvl w:ilvl="3">
      <w:start w:val="1"/>
      <w:numFmt w:val="bullet"/>
      <w:lvlText w:val="●"/>
      <w:lvlJc w:val="left"/>
      <w:pPr>
        <w:ind w:left="3306" w:hanging="360"/>
      </w:pPr>
      <w:rPr>
        <w:rFonts w:ascii="Noto Sans Symbols" w:eastAsia="Noto Sans Symbols" w:hAnsi="Noto Sans Symbols" w:cs="Noto Sans Symbols"/>
        <w:vertAlign w:val="baseline"/>
      </w:rPr>
    </w:lvl>
    <w:lvl w:ilvl="4">
      <w:start w:val="1"/>
      <w:numFmt w:val="bullet"/>
      <w:lvlText w:val="o"/>
      <w:lvlJc w:val="left"/>
      <w:pPr>
        <w:ind w:left="4026" w:hanging="360"/>
      </w:pPr>
      <w:rPr>
        <w:rFonts w:ascii="Courier New" w:eastAsia="Courier New" w:hAnsi="Courier New" w:cs="Courier New"/>
        <w:vertAlign w:val="baseline"/>
      </w:rPr>
    </w:lvl>
    <w:lvl w:ilvl="5">
      <w:start w:val="1"/>
      <w:numFmt w:val="bullet"/>
      <w:lvlText w:val="▪"/>
      <w:lvlJc w:val="left"/>
      <w:pPr>
        <w:ind w:left="4746" w:hanging="360"/>
      </w:pPr>
      <w:rPr>
        <w:rFonts w:ascii="Noto Sans Symbols" w:eastAsia="Noto Sans Symbols" w:hAnsi="Noto Sans Symbols" w:cs="Noto Sans Symbols"/>
        <w:vertAlign w:val="baseline"/>
      </w:rPr>
    </w:lvl>
    <w:lvl w:ilvl="6">
      <w:start w:val="1"/>
      <w:numFmt w:val="bullet"/>
      <w:lvlText w:val="●"/>
      <w:lvlJc w:val="left"/>
      <w:pPr>
        <w:ind w:left="5466" w:hanging="360"/>
      </w:pPr>
      <w:rPr>
        <w:rFonts w:ascii="Noto Sans Symbols" w:eastAsia="Noto Sans Symbols" w:hAnsi="Noto Sans Symbols" w:cs="Noto Sans Symbols"/>
        <w:vertAlign w:val="baseline"/>
      </w:rPr>
    </w:lvl>
    <w:lvl w:ilvl="7">
      <w:start w:val="1"/>
      <w:numFmt w:val="bullet"/>
      <w:lvlText w:val="o"/>
      <w:lvlJc w:val="left"/>
      <w:pPr>
        <w:ind w:left="6186" w:hanging="360"/>
      </w:pPr>
      <w:rPr>
        <w:rFonts w:ascii="Courier New" w:eastAsia="Courier New" w:hAnsi="Courier New" w:cs="Courier New"/>
        <w:vertAlign w:val="baseline"/>
      </w:rPr>
    </w:lvl>
    <w:lvl w:ilvl="8">
      <w:start w:val="1"/>
      <w:numFmt w:val="bullet"/>
      <w:lvlText w:val="▪"/>
      <w:lvlJc w:val="left"/>
      <w:pPr>
        <w:ind w:left="6906" w:hanging="360"/>
      </w:pPr>
      <w:rPr>
        <w:rFonts w:ascii="Noto Sans Symbols" w:eastAsia="Noto Sans Symbols" w:hAnsi="Noto Sans Symbols" w:cs="Noto Sans Symbols"/>
        <w:vertAlign w:val="baseline"/>
      </w:rPr>
    </w:lvl>
  </w:abstractNum>
  <w:abstractNum w:abstractNumId="10" w15:restartNumberingAfterBreak="0">
    <w:nsid w:val="5A472B40"/>
    <w:multiLevelType w:val="hybridMultilevel"/>
    <w:tmpl w:val="FE04A36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5AEC54D6"/>
    <w:multiLevelType w:val="hybridMultilevel"/>
    <w:tmpl w:val="B6488732"/>
    <w:lvl w:ilvl="0" w:tplc="580A0001">
      <w:start w:val="1"/>
      <w:numFmt w:val="bullet"/>
      <w:lvlText w:val=""/>
      <w:lvlJc w:val="left"/>
      <w:pPr>
        <w:ind w:left="1080" w:hanging="360"/>
      </w:pPr>
      <w:rPr>
        <w:rFonts w:ascii="Symbol" w:hAnsi="Symbo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12" w15:restartNumberingAfterBreak="0">
    <w:nsid w:val="7E5A0A7D"/>
    <w:multiLevelType w:val="multilevel"/>
    <w:tmpl w:val="3132B096"/>
    <w:lvl w:ilvl="0">
      <w:start w:val="1"/>
      <w:numFmt w:val="bullet"/>
      <w:lvlText w:val=""/>
      <w:lvlJc w:val="left"/>
      <w:pPr>
        <w:ind w:left="360" w:hanging="360"/>
      </w:pPr>
      <w:rPr>
        <w:rFonts w:ascii="Wingdings" w:hAnsi="Wingdings" w:hint="default"/>
        <w:vertAlign w:val="baseline"/>
      </w:rPr>
    </w:lvl>
    <w:lvl w:ilvl="1">
      <w:start w:val="1"/>
      <w:numFmt w:val="bullet"/>
      <w:lvlText w:val="o"/>
      <w:lvlJc w:val="left"/>
      <w:pPr>
        <w:ind w:left="1016" w:hanging="360"/>
      </w:pPr>
      <w:rPr>
        <w:rFonts w:ascii="Courier New" w:eastAsia="Courier New" w:hAnsi="Courier New" w:cs="Courier New"/>
        <w:vertAlign w:val="baseline"/>
      </w:rPr>
    </w:lvl>
    <w:lvl w:ilvl="2">
      <w:start w:val="1"/>
      <w:numFmt w:val="bullet"/>
      <w:lvlText w:val="▪"/>
      <w:lvlJc w:val="left"/>
      <w:pPr>
        <w:ind w:left="1736" w:hanging="360"/>
      </w:pPr>
      <w:rPr>
        <w:rFonts w:ascii="Noto Sans Symbols" w:eastAsia="Noto Sans Symbols" w:hAnsi="Noto Sans Symbols" w:cs="Noto Sans Symbols"/>
        <w:vertAlign w:val="baseline"/>
      </w:rPr>
    </w:lvl>
    <w:lvl w:ilvl="3">
      <w:start w:val="1"/>
      <w:numFmt w:val="bullet"/>
      <w:lvlText w:val="●"/>
      <w:lvlJc w:val="left"/>
      <w:pPr>
        <w:ind w:left="2456" w:hanging="360"/>
      </w:pPr>
      <w:rPr>
        <w:rFonts w:ascii="Noto Sans Symbols" w:eastAsia="Noto Sans Symbols" w:hAnsi="Noto Sans Symbols" w:cs="Noto Sans Symbols"/>
        <w:vertAlign w:val="baseline"/>
      </w:rPr>
    </w:lvl>
    <w:lvl w:ilvl="4">
      <w:start w:val="1"/>
      <w:numFmt w:val="bullet"/>
      <w:lvlText w:val="o"/>
      <w:lvlJc w:val="left"/>
      <w:pPr>
        <w:ind w:left="3176" w:hanging="360"/>
      </w:pPr>
      <w:rPr>
        <w:rFonts w:ascii="Courier New" w:eastAsia="Courier New" w:hAnsi="Courier New" w:cs="Courier New"/>
        <w:vertAlign w:val="baseline"/>
      </w:rPr>
    </w:lvl>
    <w:lvl w:ilvl="5">
      <w:start w:val="1"/>
      <w:numFmt w:val="bullet"/>
      <w:lvlText w:val="▪"/>
      <w:lvlJc w:val="left"/>
      <w:pPr>
        <w:ind w:left="3896" w:hanging="360"/>
      </w:pPr>
      <w:rPr>
        <w:rFonts w:ascii="Noto Sans Symbols" w:eastAsia="Noto Sans Symbols" w:hAnsi="Noto Sans Symbols" w:cs="Noto Sans Symbols"/>
        <w:vertAlign w:val="baseline"/>
      </w:rPr>
    </w:lvl>
    <w:lvl w:ilvl="6">
      <w:start w:val="1"/>
      <w:numFmt w:val="bullet"/>
      <w:lvlText w:val="●"/>
      <w:lvlJc w:val="left"/>
      <w:pPr>
        <w:ind w:left="4616" w:hanging="360"/>
      </w:pPr>
      <w:rPr>
        <w:rFonts w:ascii="Noto Sans Symbols" w:eastAsia="Noto Sans Symbols" w:hAnsi="Noto Sans Symbols" w:cs="Noto Sans Symbols"/>
        <w:vertAlign w:val="baseline"/>
      </w:rPr>
    </w:lvl>
    <w:lvl w:ilvl="7">
      <w:start w:val="1"/>
      <w:numFmt w:val="bullet"/>
      <w:lvlText w:val="o"/>
      <w:lvlJc w:val="left"/>
      <w:pPr>
        <w:ind w:left="5336" w:hanging="360"/>
      </w:pPr>
      <w:rPr>
        <w:rFonts w:ascii="Courier New" w:eastAsia="Courier New" w:hAnsi="Courier New" w:cs="Courier New"/>
        <w:vertAlign w:val="baseline"/>
      </w:rPr>
    </w:lvl>
    <w:lvl w:ilvl="8">
      <w:start w:val="1"/>
      <w:numFmt w:val="bullet"/>
      <w:lvlText w:val="▪"/>
      <w:lvlJc w:val="left"/>
      <w:pPr>
        <w:ind w:left="6056" w:hanging="360"/>
      </w:pPr>
      <w:rPr>
        <w:rFonts w:ascii="Noto Sans Symbols" w:eastAsia="Noto Sans Symbols" w:hAnsi="Noto Sans Symbols" w:cs="Noto Sans Symbols"/>
        <w:vertAlign w:val="baseline"/>
      </w:rPr>
    </w:lvl>
  </w:abstractNum>
  <w:num w:numId="1">
    <w:abstractNumId w:val="7"/>
  </w:num>
  <w:num w:numId="2">
    <w:abstractNumId w:val="9"/>
  </w:num>
  <w:num w:numId="3">
    <w:abstractNumId w:val="6"/>
  </w:num>
  <w:num w:numId="4">
    <w:abstractNumId w:val="1"/>
  </w:num>
  <w:num w:numId="5">
    <w:abstractNumId w:val="2"/>
  </w:num>
  <w:num w:numId="6">
    <w:abstractNumId w:val="12"/>
  </w:num>
  <w:num w:numId="7">
    <w:abstractNumId w:val="4"/>
  </w:num>
  <w:num w:numId="8">
    <w:abstractNumId w:val="5"/>
  </w:num>
  <w:num w:numId="9">
    <w:abstractNumId w:val="10"/>
  </w:num>
  <w:num w:numId="10">
    <w:abstractNumId w:val="11"/>
  </w:num>
  <w:num w:numId="11">
    <w:abstractNumId w:val="3"/>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2B2"/>
    <w:rsid w:val="00060854"/>
    <w:rsid w:val="001D1D64"/>
    <w:rsid w:val="001D73D1"/>
    <w:rsid w:val="001D7D2E"/>
    <w:rsid w:val="001F2E49"/>
    <w:rsid w:val="00260C62"/>
    <w:rsid w:val="002B2A32"/>
    <w:rsid w:val="00337F93"/>
    <w:rsid w:val="00340BEF"/>
    <w:rsid w:val="00451C92"/>
    <w:rsid w:val="00482ACF"/>
    <w:rsid w:val="00530595"/>
    <w:rsid w:val="00534972"/>
    <w:rsid w:val="00557E47"/>
    <w:rsid w:val="0062414B"/>
    <w:rsid w:val="00630561"/>
    <w:rsid w:val="006929C2"/>
    <w:rsid w:val="006B46E7"/>
    <w:rsid w:val="007A4BFC"/>
    <w:rsid w:val="007B3C4E"/>
    <w:rsid w:val="007B6B44"/>
    <w:rsid w:val="007B7AFD"/>
    <w:rsid w:val="007C76D0"/>
    <w:rsid w:val="008774F3"/>
    <w:rsid w:val="00926BA5"/>
    <w:rsid w:val="009713D1"/>
    <w:rsid w:val="009C455C"/>
    <w:rsid w:val="009C66E2"/>
    <w:rsid w:val="009F5DD9"/>
    <w:rsid w:val="00A1101D"/>
    <w:rsid w:val="00A2407F"/>
    <w:rsid w:val="00A426D9"/>
    <w:rsid w:val="00A7054A"/>
    <w:rsid w:val="00A77E8E"/>
    <w:rsid w:val="00A9277C"/>
    <w:rsid w:val="00AA20E0"/>
    <w:rsid w:val="00B10188"/>
    <w:rsid w:val="00B40B84"/>
    <w:rsid w:val="00B55988"/>
    <w:rsid w:val="00B7295D"/>
    <w:rsid w:val="00BD01B6"/>
    <w:rsid w:val="00BD1AF6"/>
    <w:rsid w:val="00CA14C0"/>
    <w:rsid w:val="00CC7E43"/>
    <w:rsid w:val="00CD1022"/>
    <w:rsid w:val="00D302B2"/>
    <w:rsid w:val="00D32D34"/>
    <w:rsid w:val="00DD69F7"/>
    <w:rsid w:val="00DE5E45"/>
    <w:rsid w:val="00DF4E1E"/>
    <w:rsid w:val="00E822B1"/>
    <w:rsid w:val="00E85338"/>
    <w:rsid w:val="00F7119A"/>
    <w:rsid w:val="00FE1CD0"/>
    <w:rsid w:val="00FE6EB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841ED38"/>
  <w15:docId w15:val="{3BAF7F39-3BF8-4313-861A-DF5BBFC88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419"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rPr>
      <w:w w:val="100"/>
      <w:position w:val="-1"/>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hanging="1"/>
      <w:jc w:val="both"/>
      <w:textDirection w:val="btLr"/>
      <w:textAlignment w:val="top"/>
      <w:outlineLvl w:val="0"/>
    </w:pPr>
    <w:rPr>
      <w:rFonts w:ascii="Arial" w:eastAsia="Calibri" w:hAnsi="Arial" w:cs="Arial"/>
      <w:color w:val="000000"/>
      <w:position w:val="-1"/>
      <w:sz w:val="24"/>
      <w:szCs w:val="24"/>
      <w:lang w:val="es-CO" w:eastAsia="en-US"/>
    </w:rPr>
  </w:style>
  <w:style w:type="character" w:styleId="Refdecomentario">
    <w:name w:val="annotation reference"/>
    <w:uiPriority w:val="99"/>
    <w:qFormat/>
    <w:rPr>
      <w:w w:val="100"/>
      <w:position w:val="-1"/>
      <w:sz w:val="16"/>
      <w:szCs w:val="16"/>
      <w:effect w:val="none"/>
      <w:vertAlign w:val="baseline"/>
      <w:cs w:val="0"/>
      <w:em w:val="none"/>
    </w:rPr>
  </w:style>
  <w:style w:type="paragraph" w:styleId="Textocomentario">
    <w:name w:val="annotation text"/>
    <w:basedOn w:val="Normal"/>
    <w:uiPriority w:val="99"/>
    <w:qFormat/>
    <w:rPr>
      <w:sz w:val="20"/>
      <w:szCs w:val="20"/>
    </w:rPr>
  </w:style>
  <w:style w:type="character" w:customStyle="1" w:styleId="TextocomentarioCar">
    <w:name w:val="Texto comentario Car"/>
    <w:uiPriority w:val="99"/>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character" w:styleId="CitaHTML">
    <w:name w:val="HTML Cite"/>
    <w:qFormat/>
    <w:rPr>
      <w:i/>
      <w:iCs/>
      <w:w w:val="100"/>
      <w:position w:val="-1"/>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youtube.com/watch?v=rfkAv5w5r3E"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ailymail.co.uk/home/index.htm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wyorker.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ytimes.com/section/learning"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bc.com/news"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p6hWF27pgdUm4J0YOxAtcSTiHg==">AMUW2mW53odcMVLDEs+rvxe9D8sHgaJSRqsR/mo/Wow78Ix32/QM6fSZeKl2SQZpI6NyaUU2JGuLhQb/7AIzPiJUla4tvVu3oernAKgMwd8B68082ROM+CE=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1268</Words>
  <Characters>6979</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37</cp:revision>
  <cp:lastPrinted>2020-06-18T16:15:00Z</cp:lastPrinted>
  <dcterms:created xsi:type="dcterms:W3CDTF">2020-06-19T18:05:00Z</dcterms:created>
  <dcterms:modified xsi:type="dcterms:W3CDTF">2020-06-25T23:22:00Z</dcterms:modified>
</cp:coreProperties>
</file>